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7369" w14:textId="77777777" w:rsidR="003F5484" w:rsidRPr="00F92A75" w:rsidRDefault="003F5484" w:rsidP="003F5484">
      <w:pPr>
        <w:jc w:val="center"/>
        <w:rPr>
          <w:rFonts w:cs="Times New Roman"/>
          <w:b/>
        </w:rPr>
      </w:pPr>
      <w:bookmarkStart w:id="0" w:name="_GoBack"/>
      <w:bookmarkEnd w:id="0"/>
      <w:r w:rsidRPr="00F92A75">
        <w:rPr>
          <w:rFonts w:cs="Times New Roman"/>
          <w:b/>
        </w:rPr>
        <w:t>FACULTY SENATE MEETING MINUTES</w:t>
      </w:r>
    </w:p>
    <w:p w14:paraId="605164A0" w14:textId="77777777" w:rsidR="003F5484" w:rsidRPr="00F92A75" w:rsidRDefault="003F5484" w:rsidP="003F5484">
      <w:pPr>
        <w:jc w:val="center"/>
        <w:rPr>
          <w:rFonts w:cs="Times New Roman"/>
          <w:b/>
        </w:rPr>
      </w:pPr>
      <w:r w:rsidRPr="00F92A75">
        <w:rPr>
          <w:rFonts w:cs="Times New Roman"/>
          <w:b/>
        </w:rPr>
        <w:t>North Carolina A&amp;T State University</w:t>
      </w:r>
    </w:p>
    <w:p w14:paraId="2D8E3407" w14:textId="77777777" w:rsidR="003F5484" w:rsidRPr="00F92A75" w:rsidRDefault="00D964BB" w:rsidP="003F5484">
      <w:pPr>
        <w:jc w:val="center"/>
        <w:rPr>
          <w:rFonts w:cs="Times New Roman"/>
          <w:b/>
        </w:rPr>
      </w:pPr>
      <w:r>
        <w:rPr>
          <w:rFonts w:cs="Times New Roman"/>
          <w:b/>
        </w:rPr>
        <w:t>Virtual Meeting via Zoom</w:t>
      </w:r>
    </w:p>
    <w:p w14:paraId="436ECB95" w14:textId="0E473023" w:rsidR="003F5484" w:rsidRPr="00F92A75" w:rsidRDefault="003F5484" w:rsidP="003F5484">
      <w:pPr>
        <w:jc w:val="center"/>
        <w:rPr>
          <w:rFonts w:cs="Times New Roman"/>
          <w:b/>
        </w:rPr>
      </w:pPr>
      <w:r w:rsidRPr="00F92A75">
        <w:rPr>
          <w:rFonts w:cs="Times New Roman"/>
          <w:b/>
        </w:rPr>
        <w:t xml:space="preserve">Tuesday, </w:t>
      </w:r>
      <w:r w:rsidR="000D709D">
        <w:rPr>
          <w:rFonts w:cs="Times New Roman"/>
          <w:b/>
        </w:rPr>
        <w:t>February 23</w:t>
      </w:r>
      <w:r w:rsidR="00911019">
        <w:rPr>
          <w:rFonts w:cs="Times New Roman"/>
          <w:b/>
        </w:rPr>
        <w:t>, 2021</w:t>
      </w:r>
    </w:p>
    <w:p w14:paraId="0C84E135" w14:textId="77777777" w:rsidR="003F5484" w:rsidRPr="00F92A75" w:rsidRDefault="003F5484" w:rsidP="003F5484">
      <w:pPr>
        <w:jc w:val="center"/>
        <w:rPr>
          <w:rFonts w:cs="Times New Roman"/>
          <w:b/>
        </w:rPr>
      </w:pPr>
      <w:r w:rsidRPr="00F92A75">
        <w:rPr>
          <w:rFonts w:cs="Times New Roman"/>
          <w:b/>
        </w:rPr>
        <w:t>3:00 p.m.</w:t>
      </w:r>
    </w:p>
    <w:p w14:paraId="60C06C11" w14:textId="77777777" w:rsidR="003F5484" w:rsidRPr="00F92A75" w:rsidRDefault="003F5484" w:rsidP="003F5484">
      <w:pPr>
        <w:jc w:val="center"/>
        <w:rPr>
          <w:rFonts w:cs="Times New Roman"/>
          <w:b/>
        </w:rPr>
      </w:pPr>
    </w:p>
    <w:p w14:paraId="50FEC2C2" w14:textId="77777777" w:rsidR="003F5484" w:rsidRPr="00F92A75" w:rsidRDefault="003F5484" w:rsidP="003F5484">
      <w:pPr>
        <w:jc w:val="center"/>
        <w:rPr>
          <w:rFonts w:cs="Times New Roman"/>
          <w:b/>
        </w:rPr>
      </w:pPr>
      <w:r w:rsidRPr="00F92A75">
        <w:rPr>
          <w:rFonts w:cs="Times New Roman"/>
          <w:b/>
        </w:rPr>
        <w:t>Dr. Julius Harp, Chair Presiding</w:t>
      </w:r>
    </w:p>
    <w:p w14:paraId="58826C9C" w14:textId="02D4EE24" w:rsidR="003F5484" w:rsidRPr="00F92A75" w:rsidRDefault="003F5484" w:rsidP="003F5484">
      <w:pPr>
        <w:rPr>
          <w:rFonts w:cs="Times New Roman"/>
          <w:color w:val="FF0000"/>
        </w:rPr>
      </w:pPr>
    </w:p>
    <w:p w14:paraId="5D1E0C29" w14:textId="59EF58CD" w:rsidR="008318E5" w:rsidRDefault="008318E5" w:rsidP="003F5484">
      <w:pPr>
        <w:rPr>
          <w:rFonts w:cs="Times New Roman"/>
        </w:rPr>
      </w:pPr>
    </w:p>
    <w:p w14:paraId="3B85A591" w14:textId="1882AEF5" w:rsidR="00B15091" w:rsidRPr="0069254A" w:rsidRDefault="00B15091" w:rsidP="00B15091">
      <w:pPr>
        <w:rPr>
          <w:rFonts w:cs="Times New Roman"/>
          <w:color w:val="000000" w:themeColor="text1"/>
        </w:rPr>
      </w:pPr>
      <w:r w:rsidRPr="0069254A">
        <w:rPr>
          <w:rFonts w:cs="Times New Roman"/>
          <w:b/>
          <w:color w:val="000000" w:themeColor="text1"/>
        </w:rPr>
        <w:t xml:space="preserve">Senate Members Present: </w:t>
      </w:r>
      <w:r w:rsidRPr="0069254A">
        <w:rPr>
          <w:rFonts w:cs="Times New Roman"/>
          <w:color w:val="000000" w:themeColor="text1"/>
        </w:rPr>
        <w:t xml:space="preserve">Stephen Bollinger, Dong Yang Deng, Zachary Denton, Nicole Dobbins, </w:t>
      </w:r>
      <w:proofErr w:type="spellStart"/>
      <w:r w:rsidRPr="0069254A">
        <w:rPr>
          <w:rFonts w:cs="Times New Roman"/>
          <w:color w:val="000000" w:themeColor="text1"/>
        </w:rPr>
        <w:t>Yewanda</w:t>
      </w:r>
      <w:proofErr w:type="spellEnd"/>
      <w:r w:rsidRPr="0069254A">
        <w:rPr>
          <w:rFonts w:cs="Times New Roman"/>
          <w:color w:val="000000" w:themeColor="text1"/>
        </w:rPr>
        <w:t xml:space="preserve"> Fasina, Galen </w:t>
      </w:r>
      <w:proofErr w:type="spellStart"/>
      <w:r w:rsidRPr="0069254A">
        <w:rPr>
          <w:rFonts w:cs="Times New Roman"/>
          <w:color w:val="000000" w:themeColor="text1"/>
        </w:rPr>
        <w:t>Foresman</w:t>
      </w:r>
      <w:proofErr w:type="spellEnd"/>
      <w:r w:rsidRPr="0069254A">
        <w:rPr>
          <w:rFonts w:cs="Times New Roman"/>
          <w:color w:val="000000" w:themeColor="text1"/>
        </w:rPr>
        <w:t xml:space="preserve">, Julius Harp, Kimberly Harper, Evelyn Hoover, Karen Jackson, </w:t>
      </w:r>
      <w:proofErr w:type="spellStart"/>
      <w:r w:rsidRPr="0069254A">
        <w:rPr>
          <w:rFonts w:cs="Times New Roman"/>
          <w:color w:val="000000" w:themeColor="text1"/>
        </w:rPr>
        <w:t>Yahya</w:t>
      </w:r>
      <w:proofErr w:type="spellEnd"/>
      <w:r w:rsidRPr="0069254A">
        <w:rPr>
          <w:rFonts w:cs="Times New Roman"/>
          <w:color w:val="000000" w:themeColor="text1"/>
        </w:rPr>
        <w:t xml:space="preserve"> </w:t>
      </w:r>
      <w:proofErr w:type="spellStart"/>
      <w:r w:rsidRPr="0069254A">
        <w:rPr>
          <w:rFonts w:cs="Times New Roman"/>
          <w:color w:val="000000" w:themeColor="text1"/>
        </w:rPr>
        <w:t>Kamalipour</w:t>
      </w:r>
      <w:proofErr w:type="spellEnd"/>
      <w:r w:rsidRPr="0069254A">
        <w:rPr>
          <w:rFonts w:cs="Times New Roman"/>
          <w:color w:val="000000" w:themeColor="text1"/>
        </w:rPr>
        <w:t xml:space="preserve">, </w:t>
      </w:r>
      <w:proofErr w:type="spellStart"/>
      <w:r w:rsidR="0069254A" w:rsidRPr="0069254A">
        <w:rPr>
          <w:rFonts w:cs="Times New Roman"/>
          <w:color w:val="000000" w:themeColor="text1"/>
        </w:rPr>
        <w:t>Abebe</w:t>
      </w:r>
      <w:proofErr w:type="spellEnd"/>
      <w:r w:rsidR="0069254A" w:rsidRPr="0069254A">
        <w:rPr>
          <w:rFonts w:cs="Times New Roman"/>
          <w:color w:val="000000" w:themeColor="text1"/>
        </w:rPr>
        <w:t xml:space="preserve"> </w:t>
      </w:r>
      <w:proofErr w:type="spellStart"/>
      <w:r w:rsidR="0069254A" w:rsidRPr="0069254A">
        <w:rPr>
          <w:rFonts w:cs="Times New Roman"/>
          <w:color w:val="000000" w:themeColor="text1"/>
        </w:rPr>
        <w:t>Kebede</w:t>
      </w:r>
      <w:proofErr w:type="spellEnd"/>
      <w:r w:rsidR="0069254A" w:rsidRPr="0069254A">
        <w:rPr>
          <w:rFonts w:cs="Times New Roman"/>
          <w:color w:val="000000" w:themeColor="text1"/>
        </w:rPr>
        <w:t xml:space="preserve">, </w:t>
      </w:r>
      <w:proofErr w:type="spellStart"/>
      <w:r w:rsidRPr="0069254A">
        <w:rPr>
          <w:rFonts w:cs="Times New Roman"/>
          <w:color w:val="000000" w:themeColor="text1"/>
        </w:rPr>
        <w:t>Hyung</w:t>
      </w:r>
      <w:proofErr w:type="spellEnd"/>
      <w:r w:rsidRPr="0069254A">
        <w:rPr>
          <w:rFonts w:cs="Times New Roman"/>
          <w:color w:val="000000" w:themeColor="text1"/>
        </w:rPr>
        <w:t xml:space="preserve"> Nam Kim, James </w:t>
      </w:r>
      <w:proofErr w:type="spellStart"/>
      <w:r w:rsidRPr="0069254A">
        <w:rPr>
          <w:rFonts w:cs="Times New Roman"/>
          <w:color w:val="000000" w:themeColor="text1"/>
        </w:rPr>
        <w:t>Kribs</w:t>
      </w:r>
      <w:proofErr w:type="spellEnd"/>
      <w:r w:rsidRPr="0069254A">
        <w:rPr>
          <w:rFonts w:cs="Times New Roman"/>
          <w:color w:val="000000" w:themeColor="text1"/>
        </w:rPr>
        <w:t xml:space="preserve">, Yu-Tung Kuo, </w:t>
      </w:r>
      <w:proofErr w:type="spellStart"/>
      <w:r w:rsidRPr="0069254A">
        <w:rPr>
          <w:rFonts w:cs="Times New Roman"/>
          <w:color w:val="000000" w:themeColor="text1"/>
        </w:rPr>
        <w:t>Lyubov</w:t>
      </w:r>
      <w:proofErr w:type="spellEnd"/>
      <w:r w:rsidRPr="0069254A">
        <w:rPr>
          <w:rFonts w:cs="Times New Roman"/>
          <w:color w:val="000000" w:themeColor="text1"/>
        </w:rPr>
        <w:t xml:space="preserve"> </w:t>
      </w:r>
      <w:proofErr w:type="spellStart"/>
      <w:r w:rsidRPr="0069254A">
        <w:rPr>
          <w:rFonts w:cs="Times New Roman"/>
          <w:color w:val="000000" w:themeColor="text1"/>
        </w:rPr>
        <w:t>Kurkalova</w:t>
      </w:r>
      <w:proofErr w:type="spellEnd"/>
      <w:r w:rsidRPr="0069254A">
        <w:rPr>
          <w:rFonts w:cs="Times New Roman"/>
          <w:color w:val="000000" w:themeColor="text1"/>
        </w:rPr>
        <w:t xml:space="preserve">, </w:t>
      </w:r>
      <w:proofErr w:type="spellStart"/>
      <w:r w:rsidRPr="0069254A">
        <w:rPr>
          <w:rFonts w:cs="Times New Roman"/>
          <w:color w:val="000000" w:themeColor="text1"/>
        </w:rPr>
        <w:t>Minyong</w:t>
      </w:r>
      <w:proofErr w:type="spellEnd"/>
      <w:r w:rsidRPr="0069254A">
        <w:rPr>
          <w:rFonts w:cs="Times New Roman"/>
          <w:color w:val="000000" w:themeColor="text1"/>
        </w:rPr>
        <w:t xml:space="preserve"> Lee, Ahmed </w:t>
      </w:r>
      <w:proofErr w:type="spellStart"/>
      <w:r w:rsidRPr="0069254A">
        <w:rPr>
          <w:rFonts w:cs="Times New Roman"/>
          <w:color w:val="000000" w:themeColor="text1"/>
        </w:rPr>
        <w:t>Megri</w:t>
      </w:r>
      <w:proofErr w:type="spellEnd"/>
      <w:r w:rsidRPr="0069254A">
        <w:rPr>
          <w:rFonts w:cs="Times New Roman"/>
          <w:color w:val="000000" w:themeColor="text1"/>
        </w:rPr>
        <w:t xml:space="preserve">, Nicole McCoy, </w:t>
      </w:r>
      <w:r w:rsidR="0076233C">
        <w:rPr>
          <w:rFonts w:cs="Times New Roman"/>
          <w:color w:val="000000" w:themeColor="text1"/>
        </w:rPr>
        <w:t xml:space="preserve">Carmen Monico, </w:t>
      </w:r>
      <w:r w:rsidRPr="0069254A">
        <w:rPr>
          <w:rFonts w:cs="Times New Roman"/>
          <w:color w:val="000000" w:themeColor="text1"/>
        </w:rPr>
        <w:t xml:space="preserve">Shona Morgan, William Randle, Ioannis Raptis, Dave Schall, Amy </w:t>
      </w:r>
      <w:proofErr w:type="spellStart"/>
      <w:r w:rsidRPr="0069254A">
        <w:rPr>
          <w:rFonts w:cs="Times New Roman"/>
          <w:color w:val="000000" w:themeColor="text1"/>
        </w:rPr>
        <w:t>Schwartzott</w:t>
      </w:r>
      <w:proofErr w:type="spellEnd"/>
      <w:r w:rsidRPr="0069254A">
        <w:rPr>
          <w:rFonts w:cs="Times New Roman"/>
          <w:color w:val="000000" w:themeColor="text1"/>
        </w:rPr>
        <w:t xml:space="preserve">, Roberta Claro da Silva, Kalynda Smith, Shon Smith, </w:t>
      </w:r>
      <w:r w:rsidR="0069254A" w:rsidRPr="0069254A">
        <w:rPr>
          <w:rFonts w:cs="Times New Roman"/>
          <w:color w:val="000000" w:themeColor="text1"/>
        </w:rPr>
        <w:t xml:space="preserve">Evelyn Sowells-Boone, </w:t>
      </w:r>
      <w:r w:rsidRPr="0069254A">
        <w:rPr>
          <w:rFonts w:cs="Times New Roman"/>
          <w:color w:val="000000" w:themeColor="text1"/>
        </w:rPr>
        <w:t xml:space="preserve">Hong Wang, James Wood, Omar </w:t>
      </w:r>
      <w:proofErr w:type="spellStart"/>
      <w:r w:rsidRPr="0069254A">
        <w:rPr>
          <w:rFonts w:cs="Times New Roman"/>
          <w:color w:val="000000" w:themeColor="text1"/>
        </w:rPr>
        <w:t>Woodham</w:t>
      </w:r>
      <w:proofErr w:type="spellEnd"/>
      <w:r w:rsidRPr="0069254A">
        <w:rPr>
          <w:rFonts w:cs="Times New Roman"/>
          <w:color w:val="000000" w:themeColor="text1"/>
        </w:rPr>
        <w:t xml:space="preserve">, </w:t>
      </w:r>
      <w:proofErr w:type="spellStart"/>
      <w:r w:rsidRPr="0069254A">
        <w:rPr>
          <w:rFonts w:cs="Times New Roman"/>
          <w:color w:val="000000" w:themeColor="text1"/>
        </w:rPr>
        <w:t>Osei</w:t>
      </w:r>
      <w:proofErr w:type="spellEnd"/>
      <w:r w:rsidRPr="0069254A">
        <w:rPr>
          <w:rFonts w:cs="Times New Roman"/>
          <w:color w:val="000000" w:themeColor="text1"/>
        </w:rPr>
        <w:t xml:space="preserve"> </w:t>
      </w:r>
      <w:proofErr w:type="spellStart"/>
      <w:r w:rsidRPr="0069254A">
        <w:rPr>
          <w:rFonts w:cs="Times New Roman"/>
          <w:color w:val="000000" w:themeColor="text1"/>
        </w:rPr>
        <w:t>Yeboah</w:t>
      </w:r>
      <w:proofErr w:type="spellEnd"/>
    </w:p>
    <w:p w14:paraId="112D7DF3" w14:textId="77777777" w:rsidR="00B15091" w:rsidRPr="0069254A" w:rsidRDefault="00B15091" w:rsidP="00B15091">
      <w:pPr>
        <w:rPr>
          <w:rFonts w:cs="Times New Roman"/>
          <w:b/>
          <w:color w:val="000000" w:themeColor="text1"/>
        </w:rPr>
      </w:pPr>
    </w:p>
    <w:p w14:paraId="194597B1" w14:textId="01D0F498" w:rsidR="00B15091" w:rsidRDefault="00B15091" w:rsidP="00B15091">
      <w:pPr>
        <w:rPr>
          <w:rFonts w:cs="Times New Roman"/>
          <w:color w:val="000000" w:themeColor="text1"/>
        </w:rPr>
      </w:pPr>
      <w:r w:rsidRPr="0069254A">
        <w:rPr>
          <w:rFonts w:cs="Times New Roman"/>
          <w:b/>
          <w:color w:val="000000" w:themeColor="text1"/>
        </w:rPr>
        <w:t xml:space="preserve">Departments Not Represented: </w:t>
      </w:r>
      <w:r w:rsidRPr="0069254A">
        <w:rPr>
          <w:rFonts w:cs="Times New Roman"/>
          <w:color w:val="000000" w:themeColor="text1"/>
        </w:rPr>
        <w:t xml:space="preserve"> Biology; Chemical, Biological and Bioengineering; Computational Science and Engineering; Computer Science; </w:t>
      </w:r>
      <w:r w:rsidR="0076233C">
        <w:rPr>
          <w:rFonts w:cs="Times New Roman"/>
          <w:color w:val="000000" w:themeColor="text1"/>
        </w:rPr>
        <w:t xml:space="preserve">and </w:t>
      </w:r>
      <w:r w:rsidR="0069254A" w:rsidRPr="0069254A">
        <w:rPr>
          <w:rFonts w:cs="Times New Roman"/>
          <w:color w:val="000000" w:themeColor="text1"/>
        </w:rPr>
        <w:t>Nanoengineering</w:t>
      </w:r>
      <w:r>
        <w:rPr>
          <w:rFonts w:cs="Times New Roman"/>
          <w:color w:val="000000" w:themeColor="text1"/>
        </w:rPr>
        <w:t xml:space="preserve"> </w:t>
      </w:r>
    </w:p>
    <w:p w14:paraId="26CAFFA6" w14:textId="597758DB" w:rsidR="001638DD" w:rsidRDefault="001638DD" w:rsidP="00394EAF">
      <w:pPr>
        <w:rPr>
          <w:rFonts w:cs="Times New Roman"/>
        </w:rPr>
      </w:pPr>
    </w:p>
    <w:p w14:paraId="5298A678" w14:textId="77777777" w:rsidR="00EA23B4" w:rsidRDefault="00EA23B4" w:rsidP="00394EAF">
      <w:pPr>
        <w:rPr>
          <w:color w:val="000000" w:themeColor="text1"/>
        </w:rPr>
      </w:pPr>
    </w:p>
    <w:p w14:paraId="3F99C4AE" w14:textId="2E1A3A4F" w:rsidR="00394EAF" w:rsidRPr="00A4416A" w:rsidRDefault="003F5484" w:rsidP="00394EAF">
      <w:pPr>
        <w:rPr>
          <w:color w:val="000000" w:themeColor="text1"/>
        </w:rPr>
      </w:pPr>
      <w:r w:rsidRPr="00CC0A8A">
        <w:rPr>
          <w:color w:val="000000" w:themeColor="text1"/>
        </w:rPr>
        <w:t>The meeting was called to order by Chair Julius Harp at 3:</w:t>
      </w:r>
      <w:r>
        <w:rPr>
          <w:color w:val="000000" w:themeColor="text1"/>
        </w:rPr>
        <w:t>0</w:t>
      </w:r>
      <w:r w:rsidR="000D709D">
        <w:rPr>
          <w:color w:val="000000" w:themeColor="text1"/>
        </w:rPr>
        <w:t>0</w:t>
      </w:r>
      <w:r>
        <w:rPr>
          <w:color w:val="000000" w:themeColor="text1"/>
        </w:rPr>
        <w:t xml:space="preserve"> </w:t>
      </w:r>
      <w:r w:rsidRPr="00CC0A8A">
        <w:rPr>
          <w:color w:val="000000" w:themeColor="text1"/>
        </w:rPr>
        <w:t xml:space="preserve">pm. </w:t>
      </w:r>
    </w:p>
    <w:p w14:paraId="50BB69F5" w14:textId="77777777" w:rsidR="00B4787C" w:rsidRPr="00A4416A" w:rsidRDefault="00B4787C" w:rsidP="00B4787C">
      <w:pPr>
        <w:rPr>
          <w:b/>
          <w:color w:val="000000" w:themeColor="text1"/>
        </w:rPr>
      </w:pPr>
    </w:p>
    <w:p w14:paraId="40DCB578" w14:textId="106B20E9" w:rsidR="009C6B40" w:rsidRPr="00AE19FA" w:rsidRDefault="009C6B40" w:rsidP="009C6B40">
      <w:pPr>
        <w:rPr>
          <w:b/>
          <w:color w:val="000000" w:themeColor="text1"/>
        </w:rPr>
      </w:pPr>
      <w:r w:rsidRPr="00AE19FA">
        <w:rPr>
          <w:b/>
          <w:color w:val="000000" w:themeColor="text1"/>
        </w:rPr>
        <w:t xml:space="preserve">Approval of the </w:t>
      </w:r>
      <w:r w:rsidR="000D709D">
        <w:rPr>
          <w:b/>
          <w:color w:val="000000" w:themeColor="text1"/>
        </w:rPr>
        <w:t>January</w:t>
      </w:r>
      <w:r w:rsidRPr="00AE19FA">
        <w:rPr>
          <w:b/>
          <w:color w:val="000000" w:themeColor="text1"/>
        </w:rPr>
        <w:t xml:space="preserve"> Faculty Senate Minutes</w:t>
      </w:r>
    </w:p>
    <w:p w14:paraId="7227BA03" w14:textId="038A6D60" w:rsidR="00B4787C" w:rsidRPr="00AE19FA" w:rsidRDefault="007463D4" w:rsidP="00FC15A8">
      <w:pPr>
        <w:rPr>
          <w:color w:val="000000" w:themeColor="text1"/>
        </w:rPr>
      </w:pPr>
      <w:r w:rsidRPr="00AE19FA">
        <w:rPr>
          <w:color w:val="000000" w:themeColor="text1"/>
        </w:rPr>
        <w:t>It was</w:t>
      </w:r>
      <w:r w:rsidR="00A4416A" w:rsidRPr="00AE19FA">
        <w:rPr>
          <w:color w:val="000000" w:themeColor="text1"/>
        </w:rPr>
        <w:t xml:space="preserve"> </w:t>
      </w:r>
      <w:r w:rsidR="009C6B40" w:rsidRPr="00AE19FA">
        <w:rPr>
          <w:color w:val="000000" w:themeColor="text1"/>
        </w:rPr>
        <w:t xml:space="preserve">properly </w:t>
      </w:r>
      <w:r w:rsidR="004439B8" w:rsidRPr="00AE19FA">
        <w:rPr>
          <w:color w:val="000000" w:themeColor="text1"/>
        </w:rPr>
        <w:t>moved</w:t>
      </w:r>
      <w:r w:rsidR="006B7E12">
        <w:rPr>
          <w:color w:val="000000" w:themeColor="text1"/>
        </w:rPr>
        <w:t xml:space="preserve"> (</w:t>
      </w:r>
      <w:r w:rsidR="00694DF1">
        <w:rPr>
          <w:color w:val="000000" w:themeColor="text1"/>
        </w:rPr>
        <w:t xml:space="preserve">by Dr. </w:t>
      </w:r>
      <w:r w:rsidR="000D709D">
        <w:rPr>
          <w:color w:val="000000" w:themeColor="text1"/>
        </w:rPr>
        <w:t>Cobb</w:t>
      </w:r>
      <w:r w:rsidR="006B7E12">
        <w:rPr>
          <w:color w:val="000000" w:themeColor="text1"/>
        </w:rPr>
        <w:t>)</w:t>
      </w:r>
      <w:r w:rsidR="004439B8" w:rsidRPr="00AE19FA">
        <w:rPr>
          <w:color w:val="000000" w:themeColor="text1"/>
        </w:rPr>
        <w:t xml:space="preserve"> and </w:t>
      </w:r>
      <w:r w:rsidR="009C6B40" w:rsidRPr="00AE19FA">
        <w:rPr>
          <w:color w:val="000000" w:themeColor="text1"/>
        </w:rPr>
        <w:t>seconded</w:t>
      </w:r>
      <w:r w:rsidR="00A4416A" w:rsidRPr="00AE19FA">
        <w:rPr>
          <w:color w:val="000000" w:themeColor="text1"/>
        </w:rPr>
        <w:t xml:space="preserve"> </w:t>
      </w:r>
      <w:r w:rsidR="006B7E12">
        <w:rPr>
          <w:color w:val="000000" w:themeColor="text1"/>
        </w:rPr>
        <w:t>(</w:t>
      </w:r>
      <w:r w:rsidR="00694DF1">
        <w:rPr>
          <w:color w:val="000000" w:themeColor="text1"/>
        </w:rPr>
        <w:t xml:space="preserve">by Dr. </w:t>
      </w:r>
      <w:r w:rsidR="000D709D">
        <w:rPr>
          <w:color w:val="000000" w:themeColor="text1"/>
        </w:rPr>
        <w:t>McCoy</w:t>
      </w:r>
      <w:r w:rsidR="006B7E12">
        <w:rPr>
          <w:color w:val="000000" w:themeColor="text1"/>
        </w:rPr>
        <w:t xml:space="preserve">) </w:t>
      </w:r>
      <w:r w:rsidR="009C6B40" w:rsidRPr="00AE19FA">
        <w:rPr>
          <w:color w:val="000000" w:themeColor="text1"/>
        </w:rPr>
        <w:t xml:space="preserve">to approve the </w:t>
      </w:r>
      <w:r w:rsidR="000D709D">
        <w:rPr>
          <w:color w:val="000000" w:themeColor="text1"/>
        </w:rPr>
        <w:t>January</w:t>
      </w:r>
      <w:r w:rsidR="009C6B40" w:rsidRPr="00AE19FA">
        <w:rPr>
          <w:color w:val="000000" w:themeColor="text1"/>
        </w:rPr>
        <w:t xml:space="preserve"> minutes. Senators</w:t>
      </w:r>
      <w:r w:rsidR="00C7742B" w:rsidRPr="00AE19FA">
        <w:rPr>
          <w:color w:val="000000" w:themeColor="text1"/>
        </w:rPr>
        <w:t xml:space="preserve"> unanimously</w:t>
      </w:r>
      <w:r w:rsidR="009C6B40" w:rsidRPr="00AE19FA">
        <w:rPr>
          <w:color w:val="000000" w:themeColor="text1"/>
        </w:rPr>
        <w:t xml:space="preserve"> approved the minutes</w:t>
      </w:r>
      <w:r w:rsidR="00A4416A" w:rsidRPr="00AE19FA">
        <w:rPr>
          <w:color w:val="000000" w:themeColor="text1"/>
        </w:rPr>
        <w:t>.</w:t>
      </w:r>
    </w:p>
    <w:p w14:paraId="2F363EFF" w14:textId="4F1B7788" w:rsidR="00F965CB" w:rsidRPr="00AE19FA" w:rsidRDefault="00F965CB" w:rsidP="007463D4">
      <w:pPr>
        <w:rPr>
          <w:color w:val="000000" w:themeColor="text1"/>
        </w:rPr>
      </w:pPr>
    </w:p>
    <w:p w14:paraId="1C09A7B6" w14:textId="03F2D597" w:rsidR="006B7E12" w:rsidRDefault="006B7E12" w:rsidP="007463D4">
      <w:pPr>
        <w:rPr>
          <w:b/>
          <w:bCs/>
          <w:color w:val="000000" w:themeColor="text1"/>
        </w:rPr>
      </w:pPr>
      <w:r>
        <w:rPr>
          <w:b/>
          <w:bCs/>
          <w:color w:val="000000" w:themeColor="text1"/>
        </w:rPr>
        <w:t>Open Floor</w:t>
      </w:r>
    </w:p>
    <w:p w14:paraId="7F756807" w14:textId="2C2A77AE" w:rsidR="00E65711" w:rsidRDefault="006B7E12" w:rsidP="00E65711">
      <w:pPr>
        <w:rPr>
          <w:color w:val="000000" w:themeColor="text1"/>
          <w:u w:val="single"/>
        </w:rPr>
      </w:pPr>
      <w:r>
        <w:rPr>
          <w:color w:val="000000" w:themeColor="text1"/>
        </w:rPr>
        <w:t xml:space="preserve">Dr. Harp </w:t>
      </w:r>
      <w:r w:rsidR="00A51A03">
        <w:rPr>
          <w:color w:val="000000" w:themeColor="text1"/>
        </w:rPr>
        <w:t xml:space="preserve">stated that concerns raised in the January meeting have been voiced to administration. He then opened the </w:t>
      </w:r>
      <w:r>
        <w:rPr>
          <w:color w:val="000000" w:themeColor="text1"/>
        </w:rPr>
        <w:t xml:space="preserve">floor for </w:t>
      </w:r>
      <w:r w:rsidR="000D709D">
        <w:rPr>
          <w:b/>
          <w:bCs/>
          <w:color w:val="000000" w:themeColor="text1"/>
          <w:u w:val="single"/>
        </w:rPr>
        <w:t>sharing</w:t>
      </w:r>
      <w:r w:rsidRPr="00E65711">
        <w:rPr>
          <w:color w:val="000000" w:themeColor="text1"/>
          <w:u w:val="single"/>
        </w:rPr>
        <w:t>.</w:t>
      </w:r>
    </w:p>
    <w:p w14:paraId="5B1436F6" w14:textId="77777777" w:rsidR="00E65711" w:rsidRDefault="00E65711" w:rsidP="00E65711">
      <w:pPr>
        <w:rPr>
          <w:color w:val="000000" w:themeColor="text1"/>
        </w:rPr>
      </w:pPr>
    </w:p>
    <w:p w14:paraId="04AA7C96" w14:textId="69B47785" w:rsidR="00E54D91" w:rsidRDefault="00E54D91" w:rsidP="00862CDB">
      <w:pPr>
        <w:rPr>
          <w:color w:val="000000" w:themeColor="text1"/>
        </w:rPr>
      </w:pPr>
      <w:r>
        <w:rPr>
          <w:color w:val="000000" w:themeColor="text1"/>
        </w:rPr>
        <w:t xml:space="preserve">Dr. Raptis asked for clarification about when the new </w:t>
      </w:r>
      <w:r w:rsidRPr="002C7102">
        <w:rPr>
          <w:b/>
          <w:bCs/>
          <w:color w:val="000000" w:themeColor="text1"/>
        </w:rPr>
        <w:t>office hours policy</w:t>
      </w:r>
      <w:r>
        <w:rPr>
          <w:color w:val="000000" w:themeColor="text1"/>
        </w:rPr>
        <w:t xml:space="preserve"> would take effect. </w:t>
      </w:r>
    </w:p>
    <w:p w14:paraId="5CA7289C" w14:textId="08A3149E" w:rsidR="00E54D91" w:rsidRPr="00E54D91" w:rsidRDefault="00E54D91" w:rsidP="00D809C5">
      <w:pPr>
        <w:pStyle w:val="ListParagraph"/>
        <w:numPr>
          <w:ilvl w:val="0"/>
          <w:numId w:val="2"/>
        </w:numPr>
        <w:rPr>
          <w:color w:val="000000" w:themeColor="text1"/>
        </w:rPr>
      </w:pPr>
      <w:r w:rsidRPr="00E54D91">
        <w:rPr>
          <w:color w:val="000000" w:themeColor="text1"/>
        </w:rPr>
        <w:t xml:space="preserve">Dr. Denton </w:t>
      </w:r>
      <w:r w:rsidR="00E7069D">
        <w:rPr>
          <w:color w:val="000000" w:themeColor="text1"/>
        </w:rPr>
        <w:t>said</w:t>
      </w:r>
      <w:r w:rsidRPr="00E54D91">
        <w:rPr>
          <w:color w:val="000000" w:themeColor="text1"/>
        </w:rPr>
        <w:t xml:space="preserve"> that it is currently awaiting final approvals. Dr. Harp shared that there had been some question about what constitutes an office hour, but </w:t>
      </w:r>
      <w:r w:rsidR="00E7069D">
        <w:rPr>
          <w:color w:val="000000" w:themeColor="text1"/>
        </w:rPr>
        <w:t xml:space="preserve">Dr. Denton worked closely with Dr. Luster-Teasley and Legal to ensure </w:t>
      </w:r>
      <w:r w:rsidR="0038112E">
        <w:rPr>
          <w:color w:val="000000" w:themeColor="text1"/>
        </w:rPr>
        <w:t>that the final language was as intended.</w:t>
      </w:r>
    </w:p>
    <w:p w14:paraId="4B5A276C" w14:textId="77777777" w:rsidR="00E54D91" w:rsidRDefault="00E54D91" w:rsidP="00EA23B4">
      <w:pPr>
        <w:ind w:firstLine="720"/>
        <w:rPr>
          <w:color w:val="000000" w:themeColor="text1"/>
        </w:rPr>
      </w:pPr>
    </w:p>
    <w:p w14:paraId="6C9D0526" w14:textId="6EC2D4FD" w:rsidR="0038112E" w:rsidRDefault="0038112E" w:rsidP="0038112E">
      <w:pPr>
        <w:rPr>
          <w:color w:val="000000" w:themeColor="text1"/>
        </w:rPr>
      </w:pPr>
      <w:r>
        <w:rPr>
          <w:color w:val="000000" w:themeColor="text1"/>
        </w:rPr>
        <w:t xml:space="preserve">Dr. Bollinger </w:t>
      </w:r>
      <w:r w:rsidR="009B4E2A">
        <w:rPr>
          <w:color w:val="000000" w:themeColor="text1"/>
        </w:rPr>
        <w:t xml:space="preserve">requested that </w:t>
      </w:r>
      <w:r w:rsidR="0060653B">
        <w:rPr>
          <w:color w:val="000000" w:themeColor="text1"/>
        </w:rPr>
        <w:t xml:space="preserve">the Executive Committee offer some insight into our discussions surrounding </w:t>
      </w:r>
      <w:r w:rsidRPr="002C7102">
        <w:rPr>
          <w:b/>
          <w:bCs/>
          <w:color w:val="000000" w:themeColor="text1"/>
        </w:rPr>
        <w:t>shared governance</w:t>
      </w:r>
      <w:r>
        <w:rPr>
          <w:color w:val="000000" w:themeColor="text1"/>
        </w:rPr>
        <w:t>.</w:t>
      </w:r>
    </w:p>
    <w:p w14:paraId="5EDB6303" w14:textId="41ABD825" w:rsidR="0038112E" w:rsidRDefault="0038112E" w:rsidP="0038112E">
      <w:pPr>
        <w:pStyle w:val="ListParagraph"/>
        <w:numPr>
          <w:ilvl w:val="0"/>
          <w:numId w:val="3"/>
        </w:numPr>
        <w:rPr>
          <w:color w:val="000000" w:themeColor="text1"/>
        </w:rPr>
      </w:pPr>
      <w:r>
        <w:rPr>
          <w:color w:val="000000" w:themeColor="text1"/>
        </w:rPr>
        <w:t xml:space="preserve">Dr. Harp said </w:t>
      </w:r>
      <w:r w:rsidR="0060653B">
        <w:rPr>
          <w:color w:val="000000" w:themeColor="text1"/>
        </w:rPr>
        <w:t>that shared governance</w:t>
      </w:r>
      <w:r>
        <w:rPr>
          <w:color w:val="000000" w:themeColor="text1"/>
        </w:rPr>
        <w:t xml:space="preserve"> is an ongoing issue. There are multiple initiatives taking place to ensure </w:t>
      </w:r>
      <w:r w:rsidR="0060653B">
        <w:rPr>
          <w:color w:val="000000" w:themeColor="text1"/>
        </w:rPr>
        <w:t>cooperation of administration and faculty</w:t>
      </w:r>
      <w:r>
        <w:rPr>
          <w:color w:val="000000" w:themeColor="text1"/>
        </w:rPr>
        <w:t>. Dr. Luster-Teasley is working closely with Faculty Welfare, Educational Policy, and New Programs and Curricula Committees to ensure our voice in policies</w:t>
      </w:r>
      <w:r w:rsidR="0060653B">
        <w:rPr>
          <w:color w:val="000000" w:themeColor="text1"/>
        </w:rPr>
        <w:t>.</w:t>
      </w:r>
    </w:p>
    <w:p w14:paraId="38F24422" w14:textId="556F6325" w:rsidR="0038112E" w:rsidRDefault="0038112E" w:rsidP="002557FB">
      <w:pPr>
        <w:pStyle w:val="ListParagraph"/>
        <w:numPr>
          <w:ilvl w:val="0"/>
          <w:numId w:val="3"/>
        </w:numPr>
        <w:rPr>
          <w:color w:val="000000" w:themeColor="text1"/>
        </w:rPr>
      </w:pPr>
      <w:r>
        <w:rPr>
          <w:color w:val="000000" w:themeColor="text1"/>
        </w:rPr>
        <w:t xml:space="preserve">Dr. Cundall </w:t>
      </w:r>
      <w:r w:rsidR="0060653B">
        <w:rPr>
          <w:color w:val="000000" w:themeColor="text1"/>
        </w:rPr>
        <w:t xml:space="preserve">said that </w:t>
      </w:r>
      <w:r w:rsidR="002557FB">
        <w:rPr>
          <w:color w:val="000000" w:themeColor="text1"/>
        </w:rPr>
        <w:t xml:space="preserve">it is concerning </w:t>
      </w:r>
      <w:r w:rsidR="0060653B">
        <w:rPr>
          <w:color w:val="000000" w:themeColor="text1"/>
        </w:rPr>
        <w:t>that</w:t>
      </w:r>
      <w:r>
        <w:rPr>
          <w:color w:val="000000" w:themeColor="text1"/>
        </w:rPr>
        <w:t xml:space="preserve"> </w:t>
      </w:r>
      <w:r w:rsidR="0060653B">
        <w:rPr>
          <w:color w:val="000000" w:themeColor="text1"/>
        </w:rPr>
        <w:t xml:space="preserve">administration discounted the </w:t>
      </w:r>
      <w:r w:rsidR="002557FB">
        <w:rPr>
          <w:color w:val="000000" w:themeColor="text1"/>
        </w:rPr>
        <w:t>flawed</w:t>
      </w:r>
      <w:r w:rsidR="0060653B">
        <w:rPr>
          <w:color w:val="000000" w:themeColor="text1"/>
        </w:rPr>
        <w:t xml:space="preserve"> Chair’s hiring in </w:t>
      </w:r>
      <w:r>
        <w:rPr>
          <w:color w:val="000000" w:themeColor="text1"/>
        </w:rPr>
        <w:t>Liberal Studies</w:t>
      </w:r>
      <w:r w:rsidR="0060653B">
        <w:rPr>
          <w:color w:val="000000" w:themeColor="text1"/>
        </w:rPr>
        <w:t xml:space="preserve"> as an issue of faculty </w:t>
      </w:r>
      <w:r w:rsidR="002557FB">
        <w:rPr>
          <w:color w:val="000000" w:themeColor="text1"/>
        </w:rPr>
        <w:t>being upset</w:t>
      </w:r>
      <w:r w:rsidR="0060653B">
        <w:rPr>
          <w:color w:val="000000" w:themeColor="text1"/>
        </w:rPr>
        <w:t xml:space="preserve"> </w:t>
      </w:r>
      <w:r>
        <w:rPr>
          <w:color w:val="000000" w:themeColor="text1"/>
        </w:rPr>
        <w:t xml:space="preserve">about not getting what they </w:t>
      </w:r>
      <w:r>
        <w:rPr>
          <w:color w:val="000000" w:themeColor="text1"/>
        </w:rPr>
        <w:lastRenderedPageBreak/>
        <w:t xml:space="preserve">wanted. It does not </w:t>
      </w:r>
      <w:r w:rsidR="002557FB">
        <w:rPr>
          <w:color w:val="000000" w:themeColor="text1"/>
        </w:rPr>
        <w:t>seem</w:t>
      </w:r>
      <w:r>
        <w:rPr>
          <w:color w:val="000000" w:themeColor="text1"/>
        </w:rPr>
        <w:t xml:space="preserve"> that faculty input is anything more than </w:t>
      </w:r>
      <w:r w:rsidR="002557FB">
        <w:rPr>
          <w:color w:val="000000" w:themeColor="text1"/>
        </w:rPr>
        <w:t xml:space="preserve">a </w:t>
      </w:r>
      <w:r>
        <w:rPr>
          <w:color w:val="000000" w:themeColor="text1"/>
        </w:rPr>
        <w:t>recommendation that does</w:t>
      </w:r>
      <w:r w:rsidR="002557FB">
        <w:rPr>
          <w:color w:val="000000" w:themeColor="text1"/>
        </w:rPr>
        <w:t xml:space="preserve"> no</w:t>
      </w:r>
      <w:r>
        <w:rPr>
          <w:color w:val="000000" w:themeColor="text1"/>
        </w:rPr>
        <w:t xml:space="preserve">t have to be listened to or acted upon. </w:t>
      </w:r>
      <w:r w:rsidR="002557FB">
        <w:rPr>
          <w:color w:val="000000" w:themeColor="text1"/>
        </w:rPr>
        <w:t>At this point,</w:t>
      </w:r>
      <w:r>
        <w:rPr>
          <w:color w:val="000000" w:themeColor="text1"/>
        </w:rPr>
        <w:t xml:space="preserve"> we either need to remove the façade of shared governance or make real efforts </w:t>
      </w:r>
      <w:r w:rsidR="002557FB">
        <w:rPr>
          <w:color w:val="000000" w:themeColor="text1"/>
        </w:rPr>
        <w:t xml:space="preserve">to encourage it. While there have been discussions about going through an external review of processes for shared governance, Dr. Cundall </w:t>
      </w:r>
      <w:r w:rsidRPr="002557FB">
        <w:rPr>
          <w:color w:val="000000" w:themeColor="text1"/>
        </w:rPr>
        <w:t xml:space="preserve">also </w:t>
      </w:r>
      <w:r w:rsidR="002557FB">
        <w:rPr>
          <w:color w:val="000000" w:themeColor="text1"/>
        </w:rPr>
        <w:t>has concerns that this will delay real progress, particularly for issues that need to be addressed now.</w:t>
      </w:r>
    </w:p>
    <w:p w14:paraId="4A39F93F" w14:textId="333AAD32" w:rsidR="00F40FB3" w:rsidRDefault="002557FB" w:rsidP="00F40FB3">
      <w:pPr>
        <w:pStyle w:val="ListParagraph"/>
        <w:numPr>
          <w:ilvl w:val="0"/>
          <w:numId w:val="3"/>
        </w:numPr>
        <w:rPr>
          <w:color w:val="000000" w:themeColor="text1"/>
        </w:rPr>
      </w:pPr>
      <w:r>
        <w:rPr>
          <w:color w:val="000000" w:themeColor="text1"/>
        </w:rPr>
        <w:t>Dr. Foresman said that our Faculty Handbook makes no mention of shared governance.</w:t>
      </w:r>
      <w:r w:rsidR="00F40FB3">
        <w:rPr>
          <w:color w:val="000000" w:themeColor="text1"/>
        </w:rPr>
        <w:t xml:space="preserve"> He has personally experienced different issues with shared governance as Chair of the NP&amp;C Committee. He has seen curriculum submissions that appear to be pushed through by college administration and he has worked hard to ensure faculty input. It is important for faculty within colleges to monitor and ensure input in curriculum processes. Faculty should voice their concerns if they feel that process or policy has not been followed. True shared governance requires faculty time and service which means that we have to value service. </w:t>
      </w:r>
    </w:p>
    <w:p w14:paraId="2D3B64DB" w14:textId="039F9465" w:rsidR="002557FB" w:rsidRPr="00F40FB3" w:rsidRDefault="00F40FB3" w:rsidP="00F40FB3">
      <w:pPr>
        <w:pStyle w:val="ListParagraph"/>
        <w:numPr>
          <w:ilvl w:val="1"/>
          <w:numId w:val="3"/>
        </w:numPr>
        <w:rPr>
          <w:color w:val="000000" w:themeColor="text1"/>
        </w:rPr>
      </w:pPr>
      <w:r>
        <w:rPr>
          <w:color w:val="000000" w:themeColor="text1"/>
        </w:rPr>
        <w:t>Dr. Harp asked if there is a step built into the NP&amp;C process to allow for faculty challenges</w:t>
      </w:r>
      <w:r w:rsidR="001F7651">
        <w:rPr>
          <w:color w:val="000000" w:themeColor="text1"/>
        </w:rPr>
        <w:t>?</w:t>
      </w:r>
      <w:r>
        <w:rPr>
          <w:color w:val="000000" w:themeColor="text1"/>
        </w:rPr>
        <w:t xml:space="preserve"> Dr. Foresman said that faculty should originate all curriculum changes and should also have opportunity to voice concerns at department and college level reviews. In addition, faculty and administration should </w:t>
      </w:r>
      <w:r w:rsidR="001F7651">
        <w:rPr>
          <w:color w:val="000000" w:themeColor="text1"/>
        </w:rPr>
        <w:t>solicit</w:t>
      </w:r>
      <w:r>
        <w:rPr>
          <w:color w:val="000000" w:themeColor="text1"/>
        </w:rPr>
        <w:t xml:space="preserve"> input from outside areas that might be connected to</w:t>
      </w:r>
      <w:r w:rsidR="001F7651">
        <w:rPr>
          <w:color w:val="000000" w:themeColor="text1"/>
        </w:rPr>
        <w:t>/affected by</w:t>
      </w:r>
      <w:r>
        <w:rPr>
          <w:color w:val="000000" w:themeColor="text1"/>
        </w:rPr>
        <w:t xml:space="preserve"> proposed new courses</w:t>
      </w:r>
      <w:r w:rsidR="001F7651">
        <w:rPr>
          <w:color w:val="000000" w:themeColor="text1"/>
        </w:rPr>
        <w:t xml:space="preserve"> and c</w:t>
      </w:r>
      <w:r>
        <w:rPr>
          <w:color w:val="000000" w:themeColor="text1"/>
        </w:rPr>
        <w:t xml:space="preserve">urricula </w:t>
      </w:r>
      <w:r w:rsidR="001F7651">
        <w:rPr>
          <w:color w:val="000000" w:themeColor="text1"/>
        </w:rPr>
        <w:t>to ensure broader faculty input</w:t>
      </w:r>
      <w:r>
        <w:rPr>
          <w:color w:val="000000" w:themeColor="text1"/>
        </w:rPr>
        <w:t xml:space="preserve">. </w:t>
      </w:r>
    </w:p>
    <w:p w14:paraId="412C940F" w14:textId="26B9EB8F" w:rsidR="0038112E" w:rsidRDefault="0038112E" w:rsidP="0038112E">
      <w:pPr>
        <w:pStyle w:val="ListParagraph"/>
        <w:numPr>
          <w:ilvl w:val="0"/>
          <w:numId w:val="3"/>
        </w:numPr>
        <w:rPr>
          <w:color w:val="000000" w:themeColor="text1"/>
        </w:rPr>
      </w:pPr>
      <w:r>
        <w:rPr>
          <w:color w:val="000000" w:themeColor="text1"/>
        </w:rPr>
        <w:t xml:space="preserve">Dr. Harp </w:t>
      </w:r>
      <w:r w:rsidR="002557FB">
        <w:rPr>
          <w:color w:val="000000" w:themeColor="text1"/>
        </w:rPr>
        <w:t>would like to prioritize our concerns related to shared governance.</w:t>
      </w:r>
    </w:p>
    <w:p w14:paraId="6638D6C4" w14:textId="05DB9EFF" w:rsidR="0038112E" w:rsidRDefault="0038112E" w:rsidP="0038112E">
      <w:pPr>
        <w:pStyle w:val="ListParagraph"/>
        <w:numPr>
          <w:ilvl w:val="1"/>
          <w:numId w:val="3"/>
        </w:numPr>
        <w:rPr>
          <w:color w:val="000000" w:themeColor="text1"/>
        </w:rPr>
      </w:pPr>
      <w:r>
        <w:rPr>
          <w:color w:val="000000" w:themeColor="text1"/>
        </w:rPr>
        <w:t>Dr. Cundall suggested administrative (</w:t>
      </w:r>
      <w:r w:rsidR="002557FB">
        <w:rPr>
          <w:color w:val="000000" w:themeColor="text1"/>
        </w:rPr>
        <w:t>C</w:t>
      </w:r>
      <w:r>
        <w:rPr>
          <w:color w:val="000000" w:themeColor="text1"/>
        </w:rPr>
        <w:t xml:space="preserve">hair and </w:t>
      </w:r>
      <w:r w:rsidR="002557FB">
        <w:rPr>
          <w:color w:val="000000" w:themeColor="text1"/>
        </w:rPr>
        <w:t>D</w:t>
      </w:r>
      <w:r>
        <w:rPr>
          <w:color w:val="000000" w:themeColor="text1"/>
        </w:rPr>
        <w:t>ean) review.</w:t>
      </w:r>
    </w:p>
    <w:p w14:paraId="2621F17D" w14:textId="64F4DF49" w:rsidR="0038112E" w:rsidRDefault="0038112E" w:rsidP="0038112E">
      <w:pPr>
        <w:pStyle w:val="ListParagraph"/>
        <w:numPr>
          <w:ilvl w:val="1"/>
          <w:numId w:val="3"/>
        </w:numPr>
        <w:rPr>
          <w:color w:val="000000" w:themeColor="text1"/>
        </w:rPr>
      </w:pPr>
      <w:r>
        <w:rPr>
          <w:color w:val="000000" w:themeColor="text1"/>
        </w:rPr>
        <w:t xml:space="preserve">Dr. Jackson </w:t>
      </w:r>
      <w:r w:rsidR="00F40FB3">
        <w:rPr>
          <w:color w:val="000000" w:themeColor="text1"/>
        </w:rPr>
        <w:t>proposed that</w:t>
      </w:r>
      <w:r>
        <w:rPr>
          <w:color w:val="000000" w:themeColor="text1"/>
        </w:rPr>
        <w:t xml:space="preserve"> a committee in the Senate work on defining our idea of shared governance. We need to be intentional </w:t>
      </w:r>
      <w:r w:rsidR="00F40FB3">
        <w:rPr>
          <w:color w:val="000000" w:themeColor="text1"/>
        </w:rPr>
        <w:t>and create a</w:t>
      </w:r>
      <w:r>
        <w:rPr>
          <w:color w:val="000000" w:themeColor="text1"/>
        </w:rPr>
        <w:t xml:space="preserve"> document to share with administration. She said that co-construction is a big part of shared governance, which requires all parties to be involved – students, faculty and administration need to be at the shared table.</w:t>
      </w:r>
    </w:p>
    <w:p w14:paraId="7F3A1C67" w14:textId="43E390E9" w:rsidR="0038112E" w:rsidRDefault="0038112E" w:rsidP="0038112E">
      <w:pPr>
        <w:pStyle w:val="ListParagraph"/>
        <w:numPr>
          <w:ilvl w:val="2"/>
          <w:numId w:val="3"/>
        </w:numPr>
        <w:rPr>
          <w:color w:val="000000" w:themeColor="text1"/>
        </w:rPr>
      </w:pPr>
      <w:r>
        <w:rPr>
          <w:color w:val="000000" w:themeColor="text1"/>
        </w:rPr>
        <w:t xml:space="preserve">Dr. Randle </w:t>
      </w:r>
      <w:r w:rsidR="00F40FB3">
        <w:rPr>
          <w:color w:val="000000" w:themeColor="text1"/>
        </w:rPr>
        <w:t>said that the</w:t>
      </w:r>
      <w:r>
        <w:rPr>
          <w:color w:val="000000" w:themeColor="text1"/>
        </w:rPr>
        <w:t xml:space="preserve"> Faculty Welfare Committee</w:t>
      </w:r>
      <w:r w:rsidR="00F40FB3">
        <w:rPr>
          <w:color w:val="000000" w:themeColor="text1"/>
        </w:rPr>
        <w:t xml:space="preserve"> plans to work on this issue in the near future</w:t>
      </w:r>
      <w:r>
        <w:rPr>
          <w:color w:val="000000" w:themeColor="text1"/>
        </w:rPr>
        <w:t xml:space="preserve"> and </w:t>
      </w:r>
      <w:r w:rsidR="00F40FB3">
        <w:rPr>
          <w:color w:val="000000" w:themeColor="text1"/>
        </w:rPr>
        <w:t>reminded the group that shared governance is</w:t>
      </w:r>
      <w:r>
        <w:rPr>
          <w:color w:val="000000" w:themeColor="text1"/>
        </w:rPr>
        <w:t xml:space="preserve"> a focus for the </w:t>
      </w:r>
      <w:r w:rsidR="00F40FB3">
        <w:rPr>
          <w:color w:val="000000" w:themeColor="text1"/>
        </w:rPr>
        <w:t>Faculty</w:t>
      </w:r>
      <w:r>
        <w:rPr>
          <w:color w:val="000000" w:themeColor="text1"/>
        </w:rPr>
        <w:t xml:space="preserve"> Assembly. He believes that there are signs that administration wants shared governance but </w:t>
      </w:r>
      <w:r w:rsidR="00F40FB3">
        <w:rPr>
          <w:color w:val="000000" w:themeColor="text1"/>
        </w:rPr>
        <w:t>more</w:t>
      </w:r>
      <w:r>
        <w:rPr>
          <w:color w:val="000000" w:themeColor="text1"/>
        </w:rPr>
        <w:t xml:space="preserve"> work to be done. </w:t>
      </w:r>
    </w:p>
    <w:p w14:paraId="7691771B" w14:textId="5D80F040" w:rsidR="0038112E" w:rsidRDefault="0038112E" w:rsidP="0038112E">
      <w:pPr>
        <w:pStyle w:val="ListParagraph"/>
        <w:numPr>
          <w:ilvl w:val="1"/>
          <w:numId w:val="3"/>
        </w:numPr>
        <w:rPr>
          <w:color w:val="000000" w:themeColor="text1"/>
        </w:rPr>
      </w:pPr>
      <w:r>
        <w:rPr>
          <w:color w:val="000000" w:themeColor="text1"/>
        </w:rPr>
        <w:t xml:space="preserve">Dr. Randle suggested that </w:t>
      </w:r>
      <w:r w:rsidR="001F7651">
        <w:rPr>
          <w:color w:val="000000" w:themeColor="text1"/>
        </w:rPr>
        <w:t>we ask for involvement in</w:t>
      </w:r>
      <w:r>
        <w:rPr>
          <w:color w:val="000000" w:themeColor="text1"/>
        </w:rPr>
        <w:t xml:space="preserve"> </w:t>
      </w:r>
      <w:proofErr w:type="gramStart"/>
      <w:r>
        <w:rPr>
          <w:color w:val="000000" w:themeColor="text1"/>
        </w:rPr>
        <w:t>Fall</w:t>
      </w:r>
      <w:proofErr w:type="gramEnd"/>
      <w:r>
        <w:rPr>
          <w:color w:val="000000" w:themeColor="text1"/>
        </w:rPr>
        <w:t xml:space="preserve"> 2021 scheduling</w:t>
      </w:r>
      <w:r w:rsidR="001F7651">
        <w:rPr>
          <w:color w:val="000000" w:themeColor="text1"/>
        </w:rPr>
        <w:t xml:space="preserve">, specifically whether or not we will follow the </w:t>
      </w:r>
      <w:r w:rsidR="00512456">
        <w:rPr>
          <w:color w:val="000000" w:themeColor="text1"/>
        </w:rPr>
        <w:t>2.5 hour</w:t>
      </w:r>
      <w:r w:rsidR="001F7651">
        <w:rPr>
          <w:color w:val="000000" w:themeColor="text1"/>
        </w:rPr>
        <w:t xml:space="preserve"> time blocks for scheduling.</w:t>
      </w:r>
    </w:p>
    <w:p w14:paraId="45934609" w14:textId="55D2FA5F" w:rsidR="0038112E" w:rsidRPr="008E7D61" w:rsidRDefault="0038112E" w:rsidP="0038112E">
      <w:pPr>
        <w:pStyle w:val="ListParagraph"/>
        <w:numPr>
          <w:ilvl w:val="1"/>
          <w:numId w:val="3"/>
        </w:numPr>
        <w:rPr>
          <w:color w:val="000000" w:themeColor="text1"/>
        </w:rPr>
      </w:pPr>
      <w:r>
        <w:rPr>
          <w:color w:val="000000" w:themeColor="text1"/>
        </w:rPr>
        <w:t xml:space="preserve">Dr. Foresman said he hopes that we can focus on </w:t>
      </w:r>
      <w:r w:rsidR="001F7651">
        <w:rPr>
          <w:color w:val="000000" w:themeColor="text1"/>
        </w:rPr>
        <w:t>immediate</w:t>
      </w:r>
      <w:r>
        <w:rPr>
          <w:color w:val="000000" w:themeColor="text1"/>
        </w:rPr>
        <w:t xml:space="preserve"> problems in shared governance. </w:t>
      </w:r>
      <w:r w:rsidR="001F7651">
        <w:rPr>
          <w:color w:val="000000" w:themeColor="text1"/>
        </w:rPr>
        <w:t>Faculty form the backbone of the institution and are frequently left holding policies created by a</w:t>
      </w:r>
      <w:r>
        <w:rPr>
          <w:color w:val="000000" w:themeColor="text1"/>
        </w:rPr>
        <w:t>dministrators</w:t>
      </w:r>
      <w:r w:rsidR="001F7651">
        <w:rPr>
          <w:color w:val="000000" w:themeColor="text1"/>
        </w:rPr>
        <w:t xml:space="preserve"> in short-term roles. </w:t>
      </w:r>
      <w:r>
        <w:rPr>
          <w:color w:val="000000" w:themeColor="text1"/>
        </w:rPr>
        <w:t xml:space="preserve"> </w:t>
      </w:r>
    </w:p>
    <w:p w14:paraId="3CED1915" w14:textId="77777777" w:rsidR="0038112E" w:rsidRDefault="0038112E" w:rsidP="00E54D91">
      <w:pPr>
        <w:rPr>
          <w:color w:val="000000" w:themeColor="text1"/>
        </w:rPr>
      </w:pPr>
    </w:p>
    <w:p w14:paraId="6A2509C7" w14:textId="38BB8CBB" w:rsidR="00E54D91" w:rsidRDefault="00E54D91" w:rsidP="00E54D91">
      <w:pPr>
        <w:rPr>
          <w:color w:val="000000" w:themeColor="text1"/>
        </w:rPr>
      </w:pPr>
      <w:r>
        <w:rPr>
          <w:color w:val="000000" w:themeColor="text1"/>
        </w:rPr>
        <w:t xml:space="preserve">Dr. </w:t>
      </w:r>
      <w:proofErr w:type="spellStart"/>
      <w:r>
        <w:rPr>
          <w:color w:val="000000" w:themeColor="text1"/>
        </w:rPr>
        <w:t>Kurkalov</w:t>
      </w:r>
      <w:r w:rsidR="008E7D61">
        <w:rPr>
          <w:color w:val="000000" w:themeColor="text1"/>
        </w:rPr>
        <w:t>a</w:t>
      </w:r>
      <w:proofErr w:type="spellEnd"/>
      <w:r>
        <w:rPr>
          <w:color w:val="000000" w:themeColor="text1"/>
        </w:rPr>
        <w:t xml:space="preserve"> asked for an update on the request to allow anyone </w:t>
      </w:r>
      <w:r w:rsidR="001F7651">
        <w:rPr>
          <w:color w:val="000000" w:themeColor="text1"/>
        </w:rPr>
        <w:t xml:space="preserve">employed in February 2020, at the start of the pandemic, </w:t>
      </w:r>
      <w:r>
        <w:rPr>
          <w:color w:val="000000" w:themeColor="text1"/>
        </w:rPr>
        <w:t>to take a one</w:t>
      </w:r>
      <w:r w:rsidR="00862CDB">
        <w:rPr>
          <w:color w:val="000000" w:themeColor="text1"/>
        </w:rPr>
        <w:t>-</w:t>
      </w:r>
      <w:r>
        <w:rPr>
          <w:color w:val="000000" w:themeColor="text1"/>
        </w:rPr>
        <w:t xml:space="preserve">year break for </w:t>
      </w:r>
      <w:r w:rsidRPr="002C7102">
        <w:rPr>
          <w:b/>
          <w:bCs/>
          <w:color w:val="000000" w:themeColor="text1"/>
        </w:rPr>
        <w:t>PTR and RPT applications</w:t>
      </w:r>
      <w:r>
        <w:rPr>
          <w:color w:val="000000" w:themeColor="text1"/>
        </w:rPr>
        <w:t>.</w:t>
      </w:r>
      <w:r w:rsidR="00862CDB">
        <w:rPr>
          <w:color w:val="000000" w:themeColor="text1"/>
        </w:rPr>
        <w:t xml:space="preserve"> </w:t>
      </w:r>
    </w:p>
    <w:p w14:paraId="55ADEDBA" w14:textId="4E56D042" w:rsidR="008E7D61" w:rsidRPr="001F7651" w:rsidRDefault="001F7651" w:rsidP="001F7651">
      <w:pPr>
        <w:pStyle w:val="ListParagraph"/>
        <w:numPr>
          <w:ilvl w:val="0"/>
          <w:numId w:val="3"/>
        </w:numPr>
        <w:rPr>
          <w:color w:val="000000" w:themeColor="text1"/>
        </w:rPr>
      </w:pPr>
      <w:r>
        <w:rPr>
          <w:color w:val="000000" w:themeColor="text1"/>
        </w:rPr>
        <w:t xml:space="preserve">In the chat, </w:t>
      </w:r>
      <w:r w:rsidR="00E54D91">
        <w:rPr>
          <w:color w:val="000000" w:themeColor="text1"/>
        </w:rPr>
        <w:t xml:space="preserve">Dr. </w:t>
      </w:r>
      <w:proofErr w:type="spellStart"/>
      <w:r w:rsidR="00E54D91">
        <w:rPr>
          <w:color w:val="000000" w:themeColor="text1"/>
        </w:rPr>
        <w:t>Woodham</w:t>
      </w:r>
      <w:proofErr w:type="spellEnd"/>
      <w:r w:rsidR="00E54D91">
        <w:rPr>
          <w:color w:val="000000" w:themeColor="text1"/>
        </w:rPr>
        <w:t xml:space="preserve"> shared that </w:t>
      </w:r>
      <w:r>
        <w:rPr>
          <w:color w:val="000000" w:themeColor="text1"/>
        </w:rPr>
        <w:t>this question was raised in the recent Faculty Forum and the</w:t>
      </w:r>
      <w:r w:rsidR="00E54D91">
        <w:rPr>
          <w:color w:val="000000" w:themeColor="text1"/>
        </w:rPr>
        <w:t xml:space="preserve"> Provost said</w:t>
      </w:r>
      <w:r>
        <w:rPr>
          <w:color w:val="000000" w:themeColor="text1"/>
        </w:rPr>
        <w:t xml:space="preserve"> there would be no extensions.</w:t>
      </w:r>
      <w:r w:rsidR="00E54D91">
        <w:rPr>
          <w:color w:val="000000" w:themeColor="text1"/>
        </w:rPr>
        <w:t xml:space="preserve"> </w:t>
      </w:r>
      <w:r w:rsidR="008E7D61" w:rsidRPr="001F7651">
        <w:rPr>
          <w:color w:val="000000" w:themeColor="text1"/>
        </w:rPr>
        <w:t xml:space="preserve">Dr. Cobb </w:t>
      </w:r>
      <w:r>
        <w:rPr>
          <w:color w:val="000000" w:themeColor="text1"/>
        </w:rPr>
        <w:t xml:space="preserve">said </w:t>
      </w:r>
      <w:r w:rsidR="00512456">
        <w:rPr>
          <w:color w:val="000000" w:themeColor="text1"/>
        </w:rPr>
        <w:t>the</w:t>
      </w:r>
      <w:r>
        <w:rPr>
          <w:color w:val="000000" w:themeColor="text1"/>
        </w:rPr>
        <w:t xml:space="preserve"> “break” was offered this year to individuals going up for PTR and RPT; faculty scheduled for review were asked to notify their Chair and Dean if they wished to forgo the extension and apply this year.</w:t>
      </w:r>
    </w:p>
    <w:p w14:paraId="70B50BAC" w14:textId="57BD775C" w:rsidR="008E7D61" w:rsidRDefault="008E7D61" w:rsidP="001F7651">
      <w:pPr>
        <w:pStyle w:val="ListParagraph"/>
        <w:numPr>
          <w:ilvl w:val="1"/>
          <w:numId w:val="3"/>
        </w:numPr>
        <w:rPr>
          <w:color w:val="000000" w:themeColor="text1"/>
        </w:rPr>
      </w:pPr>
      <w:r>
        <w:rPr>
          <w:color w:val="000000" w:themeColor="text1"/>
        </w:rPr>
        <w:lastRenderedPageBreak/>
        <w:t xml:space="preserve">Dr. </w:t>
      </w:r>
      <w:proofErr w:type="spellStart"/>
      <w:r>
        <w:rPr>
          <w:color w:val="000000" w:themeColor="text1"/>
        </w:rPr>
        <w:t>Kurkalova</w:t>
      </w:r>
      <w:proofErr w:type="spellEnd"/>
      <w:r>
        <w:rPr>
          <w:color w:val="000000" w:themeColor="text1"/>
        </w:rPr>
        <w:t xml:space="preserve"> </w:t>
      </w:r>
      <w:r w:rsidR="001F7651">
        <w:rPr>
          <w:color w:val="000000" w:themeColor="text1"/>
        </w:rPr>
        <w:t>responded that both are correct, but is concerned that</w:t>
      </w:r>
      <w:r>
        <w:rPr>
          <w:color w:val="000000" w:themeColor="text1"/>
        </w:rPr>
        <w:t xml:space="preserve"> </w:t>
      </w:r>
      <w:r w:rsidRPr="008E7D61">
        <w:rPr>
          <w:color w:val="000000" w:themeColor="text1"/>
        </w:rPr>
        <w:t xml:space="preserve">the pandemic affected </w:t>
      </w:r>
      <w:r w:rsidR="001F7651">
        <w:rPr>
          <w:color w:val="000000" w:themeColor="text1"/>
        </w:rPr>
        <w:t>everyone</w:t>
      </w:r>
      <w:r w:rsidRPr="008E7D61">
        <w:rPr>
          <w:color w:val="000000" w:themeColor="text1"/>
        </w:rPr>
        <w:t xml:space="preserve">, not only those going up for RPT or PTR this year. </w:t>
      </w:r>
      <w:r w:rsidR="001F7651">
        <w:rPr>
          <w:color w:val="000000" w:themeColor="text1"/>
        </w:rPr>
        <w:t xml:space="preserve">She knows of many other universities who </w:t>
      </w:r>
      <w:r w:rsidRPr="008E7D61">
        <w:rPr>
          <w:color w:val="000000" w:themeColor="text1"/>
        </w:rPr>
        <w:t xml:space="preserve">have extended the opportunity to go one year later to all faculty. </w:t>
      </w:r>
      <w:r w:rsidR="00CE1325">
        <w:rPr>
          <w:color w:val="000000" w:themeColor="text1"/>
        </w:rPr>
        <w:t xml:space="preserve">She identified several </w:t>
      </w:r>
      <w:r w:rsidRPr="008E7D61">
        <w:rPr>
          <w:color w:val="000000" w:themeColor="text1"/>
        </w:rPr>
        <w:t xml:space="preserve">arguments </w:t>
      </w:r>
      <w:r w:rsidR="00CE1325">
        <w:rPr>
          <w:color w:val="000000" w:themeColor="text1"/>
        </w:rPr>
        <w:t>in favor of an extension for all faculty</w:t>
      </w:r>
      <w:r w:rsidRPr="008E7D61">
        <w:rPr>
          <w:color w:val="000000" w:themeColor="text1"/>
        </w:rPr>
        <w:t xml:space="preserve">: 1) </w:t>
      </w:r>
      <w:r w:rsidR="00CE1325">
        <w:rPr>
          <w:color w:val="000000" w:themeColor="text1"/>
        </w:rPr>
        <w:t>NC A&amp;T</w:t>
      </w:r>
      <w:r w:rsidRPr="008E7D61">
        <w:rPr>
          <w:color w:val="000000" w:themeColor="text1"/>
        </w:rPr>
        <w:t xml:space="preserve"> might lose otherwise strong faculty because the break was not offered; 2) </w:t>
      </w:r>
      <w:r w:rsidR="00CE1325">
        <w:rPr>
          <w:color w:val="000000" w:themeColor="text1"/>
        </w:rPr>
        <w:t>The</w:t>
      </w:r>
      <w:r w:rsidRPr="008E7D61">
        <w:rPr>
          <w:color w:val="000000" w:themeColor="text1"/>
        </w:rPr>
        <w:t xml:space="preserve"> hardship falls disproportionately on </w:t>
      </w:r>
      <w:r w:rsidR="00CE1325">
        <w:rPr>
          <w:color w:val="000000" w:themeColor="text1"/>
        </w:rPr>
        <w:t>faculty</w:t>
      </w:r>
      <w:r w:rsidRPr="008E7D61">
        <w:rPr>
          <w:color w:val="000000" w:themeColor="text1"/>
        </w:rPr>
        <w:t xml:space="preserve"> with children and women; 3) </w:t>
      </w:r>
      <w:r w:rsidR="00CE1325">
        <w:rPr>
          <w:color w:val="000000" w:themeColor="text1"/>
        </w:rPr>
        <w:t>There</w:t>
      </w:r>
      <w:r w:rsidRPr="008E7D61">
        <w:rPr>
          <w:color w:val="000000" w:themeColor="text1"/>
        </w:rPr>
        <w:t xml:space="preserve"> could be lawsuits from those who have not been offered the break this year</w:t>
      </w:r>
      <w:r w:rsidR="00CE1325">
        <w:rPr>
          <w:color w:val="000000" w:themeColor="text1"/>
        </w:rPr>
        <w:t>; 4) Ma</w:t>
      </w:r>
      <w:r w:rsidR="00CE1325" w:rsidRPr="0004465C">
        <w:rPr>
          <w:color w:val="000000" w:themeColor="text1"/>
        </w:rPr>
        <w:t>ny book and journal publishers have slowed down, leading to longer reviews and slower review/publication process</w:t>
      </w:r>
    </w:p>
    <w:p w14:paraId="611B0F77" w14:textId="59A272A9" w:rsidR="008E7D61" w:rsidRDefault="008E7D61" w:rsidP="00D809C5">
      <w:pPr>
        <w:pStyle w:val="ListParagraph"/>
        <w:numPr>
          <w:ilvl w:val="1"/>
          <w:numId w:val="3"/>
        </w:numPr>
        <w:rPr>
          <w:color w:val="000000" w:themeColor="text1"/>
        </w:rPr>
      </w:pPr>
      <w:r>
        <w:rPr>
          <w:color w:val="000000" w:themeColor="text1"/>
        </w:rPr>
        <w:t xml:space="preserve">Dr. </w:t>
      </w:r>
      <w:proofErr w:type="spellStart"/>
      <w:r>
        <w:rPr>
          <w:color w:val="000000" w:themeColor="text1"/>
        </w:rPr>
        <w:t>Woodham</w:t>
      </w:r>
      <w:proofErr w:type="spellEnd"/>
      <w:r>
        <w:rPr>
          <w:color w:val="000000" w:themeColor="text1"/>
        </w:rPr>
        <w:t xml:space="preserve"> added bereavement as a </w:t>
      </w:r>
      <w:r w:rsidR="00CE1325">
        <w:rPr>
          <w:color w:val="000000" w:themeColor="text1"/>
        </w:rPr>
        <w:t>factor justifying an extension.</w:t>
      </w:r>
    </w:p>
    <w:p w14:paraId="201EF314" w14:textId="113D47B9" w:rsidR="00F13B57" w:rsidRDefault="00F13B57" w:rsidP="00F13B57">
      <w:pPr>
        <w:pStyle w:val="ListParagraph"/>
        <w:numPr>
          <w:ilvl w:val="0"/>
          <w:numId w:val="3"/>
        </w:numPr>
        <w:rPr>
          <w:color w:val="000000" w:themeColor="text1"/>
        </w:rPr>
      </w:pPr>
      <w:r>
        <w:rPr>
          <w:color w:val="000000" w:themeColor="text1"/>
        </w:rPr>
        <w:t>Dr. Kebede proposed that we surve</w:t>
      </w:r>
      <w:r w:rsidR="00CB0D6F">
        <w:rPr>
          <w:color w:val="000000" w:themeColor="text1"/>
        </w:rPr>
        <w:t>y</w:t>
      </w:r>
      <w:r>
        <w:rPr>
          <w:color w:val="000000" w:themeColor="text1"/>
        </w:rPr>
        <w:t xml:space="preserve"> faculty to determine how they have been impacted (welfare, health expenses, professional development, etc.) by COVID-19.</w:t>
      </w:r>
    </w:p>
    <w:p w14:paraId="5E60128B" w14:textId="7D874203" w:rsidR="00F13B57" w:rsidRDefault="00F13B57" w:rsidP="00F13B57">
      <w:pPr>
        <w:pStyle w:val="ListParagraph"/>
        <w:numPr>
          <w:ilvl w:val="1"/>
          <w:numId w:val="3"/>
        </w:numPr>
        <w:rPr>
          <w:color w:val="000000" w:themeColor="text1"/>
        </w:rPr>
      </w:pPr>
      <w:r>
        <w:rPr>
          <w:color w:val="000000" w:themeColor="text1"/>
        </w:rPr>
        <w:t>Dr. Dobbins suggested that we go back to the previous survey that was sent out,  revise it and resend it.</w:t>
      </w:r>
    </w:p>
    <w:p w14:paraId="0BED0D2B" w14:textId="2C12A023" w:rsidR="00F13B57" w:rsidRPr="00F13B57" w:rsidRDefault="00F13B57" w:rsidP="00F13B57">
      <w:pPr>
        <w:pStyle w:val="ListParagraph"/>
        <w:numPr>
          <w:ilvl w:val="1"/>
          <w:numId w:val="3"/>
        </w:numPr>
        <w:rPr>
          <w:color w:val="000000" w:themeColor="text1"/>
        </w:rPr>
      </w:pPr>
      <w:r>
        <w:rPr>
          <w:color w:val="000000" w:themeColor="text1"/>
        </w:rPr>
        <w:t xml:space="preserve">Dr. </w:t>
      </w:r>
      <w:proofErr w:type="spellStart"/>
      <w:r>
        <w:rPr>
          <w:color w:val="000000" w:themeColor="text1"/>
        </w:rPr>
        <w:t>Kurkalova</w:t>
      </w:r>
      <w:proofErr w:type="spellEnd"/>
      <w:r>
        <w:rPr>
          <w:color w:val="000000" w:themeColor="text1"/>
        </w:rPr>
        <w:t xml:space="preserve"> offered that we ask faculty if they want an extension and if so, why? </w:t>
      </w:r>
    </w:p>
    <w:p w14:paraId="32CCADCC" w14:textId="068DE093" w:rsidR="00862CDB" w:rsidRDefault="00862CDB" w:rsidP="00D809C5">
      <w:pPr>
        <w:pStyle w:val="ListParagraph"/>
        <w:numPr>
          <w:ilvl w:val="0"/>
          <w:numId w:val="3"/>
        </w:numPr>
        <w:rPr>
          <w:color w:val="000000" w:themeColor="text1"/>
        </w:rPr>
      </w:pPr>
      <w:r>
        <w:rPr>
          <w:color w:val="000000" w:themeColor="text1"/>
        </w:rPr>
        <w:t xml:space="preserve">Dr. </w:t>
      </w:r>
      <w:proofErr w:type="spellStart"/>
      <w:r>
        <w:rPr>
          <w:color w:val="000000" w:themeColor="text1"/>
        </w:rPr>
        <w:t>Kurkalova</w:t>
      </w:r>
      <w:proofErr w:type="spellEnd"/>
      <w:r>
        <w:rPr>
          <w:color w:val="000000" w:themeColor="text1"/>
        </w:rPr>
        <w:t xml:space="preserve"> </w:t>
      </w:r>
      <w:r w:rsidR="00CE1325">
        <w:rPr>
          <w:color w:val="000000" w:themeColor="text1"/>
        </w:rPr>
        <w:t>would like the Senate to make a</w:t>
      </w:r>
      <w:r>
        <w:rPr>
          <w:color w:val="000000" w:themeColor="text1"/>
        </w:rPr>
        <w:t xml:space="preserve"> formal request to allow any faculty member (tenured or tenure-track) employed in February 2020 to have a year extension on their RPT or PTR schedule. </w:t>
      </w:r>
    </w:p>
    <w:p w14:paraId="15EED7BA" w14:textId="70E36C77" w:rsidR="00862CDB" w:rsidRDefault="00862CDB" w:rsidP="00D809C5">
      <w:pPr>
        <w:pStyle w:val="ListParagraph"/>
        <w:numPr>
          <w:ilvl w:val="1"/>
          <w:numId w:val="3"/>
        </w:numPr>
        <w:rPr>
          <w:color w:val="000000" w:themeColor="text1"/>
        </w:rPr>
      </w:pPr>
      <w:r>
        <w:rPr>
          <w:color w:val="000000" w:themeColor="text1"/>
        </w:rPr>
        <w:t xml:space="preserve">Dr. Harp </w:t>
      </w:r>
      <w:r w:rsidR="00CE1325">
        <w:rPr>
          <w:color w:val="000000" w:themeColor="text1"/>
        </w:rPr>
        <w:t>said that he has seen some documentation related to this issue that he can share with the Faculty Welfare</w:t>
      </w:r>
      <w:r w:rsidR="00512456">
        <w:rPr>
          <w:color w:val="000000" w:themeColor="text1"/>
        </w:rPr>
        <w:t xml:space="preserve"> Committee</w:t>
      </w:r>
      <w:r w:rsidR="00F13B57">
        <w:rPr>
          <w:color w:val="000000" w:themeColor="text1"/>
        </w:rPr>
        <w:t xml:space="preserve">. He believes a Senate request to administration will receive a response. </w:t>
      </w:r>
    </w:p>
    <w:p w14:paraId="630461CD" w14:textId="580A5BBC" w:rsidR="00862CDB" w:rsidRDefault="00862CDB" w:rsidP="00D809C5">
      <w:pPr>
        <w:pStyle w:val="ListParagraph"/>
        <w:numPr>
          <w:ilvl w:val="1"/>
          <w:numId w:val="3"/>
        </w:numPr>
        <w:rPr>
          <w:color w:val="000000" w:themeColor="text1"/>
        </w:rPr>
      </w:pPr>
      <w:r>
        <w:rPr>
          <w:color w:val="000000" w:themeColor="text1"/>
        </w:rPr>
        <w:t>Dr. Foresman asked if Faculty Assembly has a document we can model for this?</w:t>
      </w:r>
    </w:p>
    <w:p w14:paraId="70F40CB2" w14:textId="4B8E357D" w:rsidR="006828C9" w:rsidRDefault="006828C9" w:rsidP="00D809C5">
      <w:pPr>
        <w:pStyle w:val="ListParagraph"/>
        <w:numPr>
          <w:ilvl w:val="0"/>
          <w:numId w:val="3"/>
        </w:numPr>
        <w:rPr>
          <w:color w:val="000000" w:themeColor="text1"/>
        </w:rPr>
      </w:pPr>
      <w:r>
        <w:rPr>
          <w:color w:val="000000" w:themeColor="text1"/>
        </w:rPr>
        <w:t xml:space="preserve">Dr. Randle believes that the Executive Committee can put a document together. In it, we should </w:t>
      </w:r>
      <w:r w:rsidR="00074FF8">
        <w:rPr>
          <w:color w:val="000000" w:themeColor="text1"/>
        </w:rPr>
        <w:t xml:space="preserve">include the arguments made by Dr. </w:t>
      </w:r>
      <w:proofErr w:type="spellStart"/>
      <w:r w:rsidR="00074FF8">
        <w:rPr>
          <w:color w:val="000000" w:themeColor="text1"/>
        </w:rPr>
        <w:t>Kurkalova</w:t>
      </w:r>
      <w:proofErr w:type="spellEnd"/>
      <w:r w:rsidR="00074FF8">
        <w:rPr>
          <w:color w:val="000000" w:themeColor="text1"/>
        </w:rPr>
        <w:t xml:space="preserve"> and others</w:t>
      </w:r>
      <w:r>
        <w:rPr>
          <w:color w:val="000000" w:themeColor="text1"/>
        </w:rPr>
        <w:t xml:space="preserve">. We are all underperforming due to </w:t>
      </w:r>
      <w:r w:rsidR="00074FF8">
        <w:rPr>
          <w:color w:val="000000" w:themeColor="text1"/>
        </w:rPr>
        <w:t>COVID-19</w:t>
      </w:r>
      <w:r>
        <w:rPr>
          <w:color w:val="000000" w:themeColor="text1"/>
        </w:rPr>
        <w:t xml:space="preserve"> and </w:t>
      </w:r>
      <w:r w:rsidR="00074FF8">
        <w:rPr>
          <w:color w:val="000000" w:themeColor="text1"/>
        </w:rPr>
        <w:t xml:space="preserve">associated </w:t>
      </w:r>
      <w:r>
        <w:rPr>
          <w:color w:val="000000" w:themeColor="text1"/>
        </w:rPr>
        <w:t>restrictions.</w:t>
      </w:r>
    </w:p>
    <w:p w14:paraId="651D7617" w14:textId="77777777" w:rsidR="00074FF8" w:rsidRDefault="00074FF8" w:rsidP="00074FF8">
      <w:pPr>
        <w:pStyle w:val="ListParagraph"/>
        <w:numPr>
          <w:ilvl w:val="1"/>
          <w:numId w:val="3"/>
        </w:numPr>
        <w:rPr>
          <w:color w:val="000000" w:themeColor="text1"/>
        </w:rPr>
      </w:pPr>
      <w:r>
        <w:rPr>
          <w:color w:val="000000" w:themeColor="text1"/>
        </w:rPr>
        <w:t>Dr. Morgan asked about the timeline of a document being presented? Does it need to come back to the Senate in March?</w:t>
      </w:r>
    </w:p>
    <w:p w14:paraId="3648373C" w14:textId="77777777" w:rsidR="00074FF8" w:rsidRDefault="00074FF8" w:rsidP="00074FF8">
      <w:pPr>
        <w:pStyle w:val="ListParagraph"/>
        <w:numPr>
          <w:ilvl w:val="2"/>
          <w:numId w:val="3"/>
        </w:numPr>
        <w:rPr>
          <w:color w:val="000000" w:themeColor="text1"/>
        </w:rPr>
      </w:pPr>
      <w:r>
        <w:rPr>
          <w:color w:val="000000" w:themeColor="text1"/>
        </w:rPr>
        <w:t xml:space="preserve">Dr. Harp said that he believes we can review something in March, with a response coming through in April. </w:t>
      </w:r>
    </w:p>
    <w:p w14:paraId="2C66216F" w14:textId="2CE4BEB6" w:rsidR="00074FF8" w:rsidRDefault="00074FF8" w:rsidP="00074FF8">
      <w:pPr>
        <w:pStyle w:val="ListParagraph"/>
        <w:numPr>
          <w:ilvl w:val="2"/>
          <w:numId w:val="3"/>
        </w:numPr>
        <w:rPr>
          <w:color w:val="000000" w:themeColor="text1"/>
        </w:rPr>
      </w:pPr>
      <w:r>
        <w:rPr>
          <w:color w:val="000000" w:themeColor="text1"/>
        </w:rPr>
        <w:t>Dr. Randle suggested we look at the timeline for notification and discuss timing within the Executive Committee.</w:t>
      </w:r>
    </w:p>
    <w:p w14:paraId="0C8D457D" w14:textId="5FC51075" w:rsidR="006828C9" w:rsidRDefault="00074FF8" w:rsidP="00D809C5">
      <w:pPr>
        <w:pStyle w:val="ListParagraph"/>
        <w:numPr>
          <w:ilvl w:val="0"/>
          <w:numId w:val="3"/>
        </w:numPr>
        <w:rPr>
          <w:color w:val="000000" w:themeColor="text1"/>
        </w:rPr>
      </w:pPr>
      <w:r>
        <w:rPr>
          <w:color w:val="000000" w:themeColor="text1"/>
        </w:rPr>
        <w:t xml:space="preserve">In the chat, </w:t>
      </w:r>
      <w:r w:rsidR="006828C9">
        <w:rPr>
          <w:color w:val="000000" w:themeColor="text1"/>
        </w:rPr>
        <w:t xml:space="preserve">Dr. Schall </w:t>
      </w:r>
      <w:r>
        <w:rPr>
          <w:color w:val="000000" w:themeColor="text1"/>
        </w:rPr>
        <w:t xml:space="preserve">asked if </w:t>
      </w:r>
      <w:r w:rsidR="006828C9" w:rsidRPr="006828C9">
        <w:rPr>
          <w:color w:val="000000" w:themeColor="text1"/>
        </w:rPr>
        <w:t>delaying the tenure process effectively penalize</w:t>
      </w:r>
      <w:r w:rsidR="00512456">
        <w:rPr>
          <w:color w:val="000000" w:themeColor="text1"/>
        </w:rPr>
        <w:t>s</w:t>
      </w:r>
      <w:r w:rsidR="006828C9" w:rsidRPr="006828C9">
        <w:rPr>
          <w:color w:val="000000" w:themeColor="text1"/>
        </w:rPr>
        <w:t xml:space="preserve"> the faculty in terms of the benefits of promotion? Just because a faculty member might not be as productive, </w:t>
      </w:r>
      <w:r>
        <w:rPr>
          <w:color w:val="000000" w:themeColor="text1"/>
        </w:rPr>
        <w:t xml:space="preserve">it </w:t>
      </w:r>
      <w:r w:rsidR="006828C9" w:rsidRPr="006828C9">
        <w:rPr>
          <w:color w:val="000000" w:themeColor="text1"/>
        </w:rPr>
        <w:t xml:space="preserve">does not mean they </w:t>
      </w:r>
      <w:r>
        <w:rPr>
          <w:color w:val="000000" w:themeColor="text1"/>
        </w:rPr>
        <w:t>are not</w:t>
      </w:r>
      <w:r w:rsidR="006828C9" w:rsidRPr="006828C9">
        <w:rPr>
          <w:color w:val="000000" w:themeColor="text1"/>
        </w:rPr>
        <w:t xml:space="preserve"> still working as hard as they can. For example one might be working harder at teaching</w:t>
      </w:r>
      <w:r>
        <w:rPr>
          <w:color w:val="000000" w:themeColor="text1"/>
        </w:rPr>
        <w:t xml:space="preserve"> and</w:t>
      </w:r>
      <w:r w:rsidR="006828C9" w:rsidRPr="006828C9">
        <w:rPr>
          <w:color w:val="000000" w:themeColor="text1"/>
        </w:rPr>
        <w:t xml:space="preserve"> developing new materials for online classes, but sacrificing research as a result. Why not change the way we evaluate faculty on their productivity instead of delaying the process all together?</w:t>
      </w:r>
    </w:p>
    <w:p w14:paraId="282E844C" w14:textId="0671036A" w:rsidR="002924D4" w:rsidRDefault="00074FF8" w:rsidP="00D809C5">
      <w:pPr>
        <w:pStyle w:val="ListParagraph"/>
        <w:numPr>
          <w:ilvl w:val="1"/>
          <w:numId w:val="3"/>
        </w:numPr>
        <w:rPr>
          <w:color w:val="000000" w:themeColor="text1"/>
        </w:rPr>
      </w:pPr>
      <w:r>
        <w:rPr>
          <w:color w:val="000000" w:themeColor="text1"/>
        </w:rPr>
        <w:t xml:space="preserve">Dr. </w:t>
      </w:r>
      <w:proofErr w:type="spellStart"/>
      <w:r>
        <w:rPr>
          <w:color w:val="000000" w:themeColor="text1"/>
        </w:rPr>
        <w:t>Kurkalova</w:t>
      </w:r>
      <w:proofErr w:type="spellEnd"/>
      <w:r>
        <w:rPr>
          <w:color w:val="000000" w:themeColor="text1"/>
        </w:rPr>
        <w:t xml:space="preserve"> believes that </w:t>
      </w:r>
      <w:r w:rsidR="002924D4" w:rsidRPr="002924D4">
        <w:rPr>
          <w:color w:val="000000" w:themeColor="text1"/>
        </w:rPr>
        <w:t xml:space="preserve">revising evaluation criteria will involve every academic unit/department, thus resulting in a much more complicated process than a blanket allowance of a </w:t>
      </w:r>
      <w:r w:rsidR="00D132F3" w:rsidRPr="002924D4">
        <w:rPr>
          <w:color w:val="000000" w:themeColor="text1"/>
        </w:rPr>
        <w:t>one-year</w:t>
      </w:r>
      <w:r w:rsidR="002924D4" w:rsidRPr="002924D4">
        <w:rPr>
          <w:color w:val="000000" w:themeColor="text1"/>
        </w:rPr>
        <w:t xml:space="preserve"> delay.</w:t>
      </w:r>
    </w:p>
    <w:p w14:paraId="0B05F1CE" w14:textId="2CF684FC" w:rsidR="008E7D61" w:rsidRDefault="00CB0D6F" w:rsidP="00A42756">
      <w:pPr>
        <w:pStyle w:val="ListParagraph"/>
        <w:numPr>
          <w:ilvl w:val="0"/>
          <w:numId w:val="3"/>
        </w:numPr>
        <w:rPr>
          <w:color w:val="000000" w:themeColor="text1"/>
        </w:rPr>
      </w:pPr>
      <w:r w:rsidRPr="00CB0D6F">
        <w:rPr>
          <w:color w:val="000000" w:themeColor="text1"/>
        </w:rPr>
        <w:t xml:space="preserve">In the chat, Dr. Cobb said that – if extensions are granted – it will be important to be clear with applicants about the number of years of evidence that can be submitted with PTR or RPT applications. For instance, if a person due for PTR is given an extension by 1 </w:t>
      </w:r>
      <w:r w:rsidRPr="00CB0D6F">
        <w:rPr>
          <w:color w:val="000000" w:themeColor="text1"/>
        </w:rPr>
        <w:lastRenderedPageBreak/>
        <w:t xml:space="preserve">or 2 years, will the faculty be able to submit 6 or 7 years of evidence or will it remain at 5 years? Also, this could introduce even greater challenges for administration trying to “track” when faculty are supposed to </w:t>
      </w:r>
      <w:r w:rsidR="00512456">
        <w:rPr>
          <w:color w:val="000000" w:themeColor="text1"/>
        </w:rPr>
        <w:t>be reviewed</w:t>
      </w:r>
      <w:r w:rsidRPr="00CB0D6F">
        <w:rPr>
          <w:color w:val="000000" w:themeColor="text1"/>
        </w:rPr>
        <w:t xml:space="preserve">.  </w:t>
      </w:r>
    </w:p>
    <w:p w14:paraId="5A085FE2" w14:textId="38DD284A" w:rsidR="00CB0D6F" w:rsidRPr="00CB0D6F" w:rsidRDefault="00CB0D6F" w:rsidP="00CB0D6F">
      <w:pPr>
        <w:pStyle w:val="ListParagraph"/>
        <w:numPr>
          <w:ilvl w:val="1"/>
          <w:numId w:val="3"/>
        </w:numPr>
        <w:rPr>
          <w:color w:val="000000" w:themeColor="text1"/>
        </w:rPr>
      </w:pPr>
      <w:r>
        <w:rPr>
          <w:color w:val="000000" w:themeColor="text1"/>
        </w:rPr>
        <w:t xml:space="preserve">Dr. </w:t>
      </w:r>
      <w:proofErr w:type="spellStart"/>
      <w:r>
        <w:rPr>
          <w:color w:val="000000" w:themeColor="text1"/>
        </w:rPr>
        <w:t>Kurkalova</w:t>
      </w:r>
      <w:proofErr w:type="spellEnd"/>
      <w:r>
        <w:rPr>
          <w:color w:val="000000" w:themeColor="text1"/>
        </w:rPr>
        <w:t xml:space="preserve"> agreed and said that this could be a problem if not clearly spelled out.</w:t>
      </w:r>
    </w:p>
    <w:p w14:paraId="4513FF93" w14:textId="77777777" w:rsidR="00512456" w:rsidRDefault="00512456" w:rsidP="001F7651">
      <w:pPr>
        <w:rPr>
          <w:color w:val="000000" w:themeColor="text1"/>
        </w:rPr>
      </w:pPr>
    </w:p>
    <w:p w14:paraId="382C1A7F" w14:textId="08587883" w:rsidR="000B0A30" w:rsidRDefault="000B0A30" w:rsidP="001F7651">
      <w:pPr>
        <w:rPr>
          <w:color w:val="000000" w:themeColor="text1"/>
        </w:rPr>
      </w:pPr>
      <w:r>
        <w:rPr>
          <w:color w:val="000000" w:themeColor="text1"/>
        </w:rPr>
        <w:t xml:space="preserve">In the chat, </w:t>
      </w:r>
      <w:r w:rsidR="001F7651">
        <w:rPr>
          <w:color w:val="000000" w:themeColor="text1"/>
        </w:rPr>
        <w:t>Dr. Kebede</w:t>
      </w:r>
      <w:r>
        <w:rPr>
          <w:color w:val="000000" w:themeColor="text1"/>
        </w:rPr>
        <w:t xml:space="preserve"> raised several workload concerns:</w:t>
      </w:r>
    </w:p>
    <w:p w14:paraId="771BEA4A" w14:textId="023DC7D2" w:rsidR="000B0A30" w:rsidRDefault="000B0A30" w:rsidP="000B0A30">
      <w:pPr>
        <w:pStyle w:val="ListParagraph"/>
        <w:numPr>
          <w:ilvl w:val="0"/>
          <w:numId w:val="8"/>
        </w:numPr>
        <w:rPr>
          <w:color w:val="000000" w:themeColor="text1"/>
        </w:rPr>
      </w:pPr>
      <w:r>
        <w:rPr>
          <w:color w:val="000000" w:themeColor="text1"/>
        </w:rPr>
        <w:t>Are there</w:t>
      </w:r>
      <w:r w:rsidR="001F7651" w:rsidRPr="000B0A30">
        <w:rPr>
          <w:color w:val="000000" w:themeColor="text1"/>
        </w:rPr>
        <w:t xml:space="preserve"> limits </w:t>
      </w:r>
      <w:r w:rsidR="00D132F3">
        <w:rPr>
          <w:color w:val="000000" w:themeColor="text1"/>
        </w:rPr>
        <w:t>for</w:t>
      </w:r>
      <w:r w:rsidR="001F7651" w:rsidRPr="000B0A30">
        <w:rPr>
          <w:color w:val="000000" w:themeColor="text1"/>
        </w:rPr>
        <w:t xml:space="preserve"> how many DL courses can be assigned</w:t>
      </w:r>
      <w:r>
        <w:rPr>
          <w:color w:val="000000" w:themeColor="text1"/>
        </w:rPr>
        <w:t>? Too many can cause injury</w:t>
      </w:r>
      <w:r w:rsidR="00D132F3">
        <w:rPr>
          <w:color w:val="000000" w:themeColor="text1"/>
        </w:rPr>
        <w:t>.</w:t>
      </w:r>
    </w:p>
    <w:p w14:paraId="3E107D63" w14:textId="4BE27772" w:rsidR="000B0A30" w:rsidRDefault="001F7651" w:rsidP="000B0A30">
      <w:pPr>
        <w:pStyle w:val="ListParagraph"/>
        <w:numPr>
          <w:ilvl w:val="1"/>
          <w:numId w:val="8"/>
        </w:numPr>
        <w:rPr>
          <w:color w:val="000000" w:themeColor="text1"/>
        </w:rPr>
      </w:pPr>
      <w:r w:rsidRPr="000B0A30">
        <w:rPr>
          <w:color w:val="000000" w:themeColor="text1"/>
        </w:rPr>
        <w:t xml:space="preserve">Dr. Randle said that he thought DL </w:t>
      </w:r>
      <w:r w:rsidR="000B0A30">
        <w:rPr>
          <w:color w:val="000000" w:themeColor="text1"/>
        </w:rPr>
        <w:t xml:space="preserve">courses were considered the same as face-to-face in determining load. </w:t>
      </w:r>
    </w:p>
    <w:p w14:paraId="3E94E473" w14:textId="710CF47A" w:rsidR="00D132F3" w:rsidRDefault="001F7651" w:rsidP="008E7D61">
      <w:pPr>
        <w:pStyle w:val="ListParagraph"/>
        <w:numPr>
          <w:ilvl w:val="1"/>
          <w:numId w:val="8"/>
        </w:numPr>
        <w:rPr>
          <w:color w:val="000000" w:themeColor="text1"/>
        </w:rPr>
      </w:pPr>
      <w:r w:rsidRPr="000B0A30">
        <w:rPr>
          <w:color w:val="000000" w:themeColor="text1"/>
        </w:rPr>
        <w:t xml:space="preserve">Dr. </w:t>
      </w:r>
      <w:proofErr w:type="spellStart"/>
      <w:r w:rsidRPr="000B0A30">
        <w:rPr>
          <w:color w:val="000000" w:themeColor="text1"/>
        </w:rPr>
        <w:t>Cundall</w:t>
      </w:r>
      <w:proofErr w:type="spellEnd"/>
      <w:r w:rsidRPr="000B0A30">
        <w:rPr>
          <w:color w:val="000000" w:themeColor="text1"/>
        </w:rPr>
        <w:t xml:space="preserve"> said pre-</w:t>
      </w:r>
      <w:proofErr w:type="spellStart"/>
      <w:r w:rsidRPr="000B0A30">
        <w:rPr>
          <w:color w:val="000000" w:themeColor="text1"/>
        </w:rPr>
        <w:t>covid</w:t>
      </w:r>
      <w:proofErr w:type="spellEnd"/>
      <w:r w:rsidRPr="000B0A30">
        <w:rPr>
          <w:color w:val="000000" w:themeColor="text1"/>
        </w:rPr>
        <w:t xml:space="preserve">, </w:t>
      </w:r>
      <w:r w:rsidR="000B0A30">
        <w:rPr>
          <w:color w:val="000000" w:themeColor="text1"/>
        </w:rPr>
        <w:t>faculty</w:t>
      </w:r>
      <w:r w:rsidRPr="000B0A30">
        <w:rPr>
          <w:color w:val="000000" w:themeColor="text1"/>
        </w:rPr>
        <w:t xml:space="preserve"> could not have more DL than face</w:t>
      </w:r>
      <w:r w:rsidR="000B0A30">
        <w:rPr>
          <w:color w:val="000000" w:themeColor="text1"/>
        </w:rPr>
        <w:t>-</w:t>
      </w:r>
      <w:r w:rsidRPr="000B0A30">
        <w:rPr>
          <w:color w:val="000000" w:themeColor="text1"/>
        </w:rPr>
        <w:t>to</w:t>
      </w:r>
      <w:r w:rsidR="00D132F3">
        <w:rPr>
          <w:color w:val="000000" w:themeColor="text1"/>
        </w:rPr>
        <w:t>-</w:t>
      </w:r>
      <w:r w:rsidRPr="000B0A30">
        <w:rPr>
          <w:color w:val="000000" w:themeColor="text1"/>
        </w:rPr>
        <w:t xml:space="preserve">face. </w:t>
      </w:r>
    </w:p>
    <w:p w14:paraId="64314975" w14:textId="2014A09C" w:rsidR="008E7D61" w:rsidRPr="00D132F3" w:rsidRDefault="00D132F3" w:rsidP="00D132F3">
      <w:pPr>
        <w:pStyle w:val="ListParagraph"/>
        <w:numPr>
          <w:ilvl w:val="0"/>
          <w:numId w:val="8"/>
        </w:numPr>
        <w:rPr>
          <w:color w:val="000000" w:themeColor="text1"/>
        </w:rPr>
      </w:pPr>
      <w:r>
        <w:rPr>
          <w:color w:val="000000" w:themeColor="text1"/>
        </w:rPr>
        <w:t>In the College of Science and Technology</w:t>
      </w:r>
      <w:r w:rsidR="008E7D61" w:rsidRPr="00D132F3">
        <w:rPr>
          <w:color w:val="000000" w:themeColor="text1"/>
        </w:rPr>
        <w:t xml:space="preserve"> there is a policy of </w:t>
      </w:r>
      <w:r>
        <w:rPr>
          <w:color w:val="000000" w:themeColor="text1"/>
        </w:rPr>
        <w:t>over</w:t>
      </w:r>
      <w:r w:rsidR="008E7D61" w:rsidRPr="00D132F3">
        <w:rPr>
          <w:color w:val="000000" w:themeColor="text1"/>
        </w:rPr>
        <w:t xml:space="preserve">loading people who </w:t>
      </w:r>
      <w:r>
        <w:rPr>
          <w:color w:val="000000" w:themeColor="text1"/>
        </w:rPr>
        <w:t>do not</w:t>
      </w:r>
      <w:r w:rsidR="008E7D61" w:rsidRPr="00D132F3">
        <w:rPr>
          <w:color w:val="000000" w:themeColor="text1"/>
        </w:rPr>
        <w:t xml:space="preserve"> bring research money </w:t>
      </w:r>
      <w:r>
        <w:rPr>
          <w:color w:val="000000" w:themeColor="text1"/>
        </w:rPr>
        <w:t xml:space="preserve">with </w:t>
      </w:r>
      <w:r w:rsidR="008E7D61" w:rsidRPr="00D132F3">
        <w:rPr>
          <w:color w:val="000000" w:themeColor="text1"/>
        </w:rPr>
        <w:t>courses</w:t>
      </w:r>
      <w:r>
        <w:rPr>
          <w:color w:val="000000" w:themeColor="text1"/>
        </w:rPr>
        <w:t xml:space="preserve"> and s</w:t>
      </w:r>
      <w:r w:rsidR="008E7D61" w:rsidRPr="00D132F3">
        <w:rPr>
          <w:color w:val="000000" w:themeColor="text1"/>
        </w:rPr>
        <w:t>tudents are suffering.</w:t>
      </w:r>
      <w:r w:rsidR="00CB0D6F">
        <w:rPr>
          <w:color w:val="000000" w:themeColor="text1"/>
        </w:rPr>
        <w:t xml:space="preserve"> The situation will worsen if/when someone gets grant funding.</w:t>
      </w:r>
      <w:r w:rsidR="008E7D61" w:rsidRPr="00D132F3">
        <w:rPr>
          <w:color w:val="000000" w:themeColor="text1"/>
        </w:rPr>
        <w:t xml:space="preserve"> </w:t>
      </w:r>
    </w:p>
    <w:p w14:paraId="5FA5FF79" w14:textId="77777777" w:rsidR="00CB0D6F" w:rsidRDefault="008A4FF1" w:rsidP="00CB0D6F">
      <w:pPr>
        <w:pStyle w:val="ListParagraph"/>
        <w:numPr>
          <w:ilvl w:val="0"/>
          <w:numId w:val="4"/>
        </w:numPr>
        <w:rPr>
          <w:color w:val="000000" w:themeColor="text1"/>
        </w:rPr>
      </w:pPr>
      <w:r w:rsidRPr="008A4FF1">
        <w:rPr>
          <w:color w:val="000000" w:themeColor="text1"/>
        </w:rPr>
        <w:t>Dr. Cobb</w:t>
      </w:r>
      <w:r w:rsidR="00CB0D6F">
        <w:rPr>
          <w:color w:val="000000" w:themeColor="text1"/>
        </w:rPr>
        <w:t xml:space="preserve"> shared that t</w:t>
      </w:r>
      <w:r w:rsidRPr="008A4FF1">
        <w:rPr>
          <w:color w:val="000000" w:themeColor="text1"/>
        </w:rPr>
        <w:t xml:space="preserve">here are also instances where department chairs are increasing the number of students who are able to enroll in one section of a course in order to decrease the number of sections of a course. A faculty may be teaching one section of a course that may have enrollment that is equivalent to two or maybe three sections of a course. </w:t>
      </w:r>
    </w:p>
    <w:p w14:paraId="49DFF246" w14:textId="77777777" w:rsidR="0027754B" w:rsidRPr="0027754B" w:rsidRDefault="0027754B" w:rsidP="0027754B">
      <w:pPr>
        <w:rPr>
          <w:color w:val="000000" w:themeColor="text1"/>
        </w:rPr>
      </w:pPr>
    </w:p>
    <w:p w14:paraId="769ACF6E" w14:textId="69812F8A" w:rsidR="00ED2926" w:rsidRPr="00AE19FA" w:rsidRDefault="00ED2926" w:rsidP="007463D4">
      <w:pPr>
        <w:rPr>
          <w:b/>
          <w:bCs/>
          <w:color w:val="000000" w:themeColor="text1"/>
        </w:rPr>
      </w:pPr>
      <w:r w:rsidRPr="00AE19FA">
        <w:rPr>
          <w:b/>
          <w:bCs/>
          <w:color w:val="000000" w:themeColor="text1"/>
        </w:rPr>
        <w:t xml:space="preserve">New Programs and Curricula Committee </w:t>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r>
      <w:r w:rsidR="007F7AE9" w:rsidRPr="00AE19FA">
        <w:rPr>
          <w:b/>
          <w:bCs/>
          <w:color w:val="000000" w:themeColor="text1"/>
        </w:rPr>
        <w:t xml:space="preserve">   Dr. Galen Foresman</w:t>
      </w:r>
    </w:p>
    <w:p w14:paraId="7BE97AFD" w14:textId="77777777" w:rsidR="00C24BC7" w:rsidRDefault="00CB0D6F" w:rsidP="00B12867">
      <w:pPr>
        <w:rPr>
          <w:color w:val="000000" w:themeColor="text1"/>
        </w:rPr>
      </w:pPr>
      <w:r>
        <w:rPr>
          <w:color w:val="000000" w:themeColor="text1"/>
        </w:rPr>
        <w:t>The committee</w:t>
      </w:r>
      <w:r w:rsidR="002924D4">
        <w:rPr>
          <w:color w:val="000000" w:themeColor="text1"/>
        </w:rPr>
        <w:t xml:space="preserve"> met </w:t>
      </w:r>
      <w:r>
        <w:rPr>
          <w:color w:val="000000" w:themeColor="text1"/>
        </w:rPr>
        <w:t xml:space="preserve">on </w:t>
      </w:r>
      <w:r w:rsidR="002924D4">
        <w:rPr>
          <w:color w:val="000000" w:themeColor="text1"/>
        </w:rPr>
        <w:t>Feb</w:t>
      </w:r>
      <w:r>
        <w:rPr>
          <w:color w:val="000000" w:themeColor="text1"/>
        </w:rPr>
        <w:t>ruary</w:t>
      </w:r>
      <w:r w:rsidR="002924D4">
        <w:rPr>
          <w:color w:val="000000" w:themeColor="text1"/>
        </w:rPr>
        <w:t xml:space="preserve"> 9</w:t>
      </w:r>
      <w:r>
        <w:rPr>
          <w:color w:val="000000" w:themeColor="text1"/>
        </w:rPr>
        <w:t>, 2021</w:t>
      </w:r>
      <w:r w:rsidR="002924D4">
        <w:rPr>
          <w:color w:val="000000" w:themeColor="text1"/>
        </w:rPr>
        <w:t xml:space="preserve"> and reviewed 9 packets: Social Work and Sociology, Business Information Systems and Analytics, Nanoengineering, Computer Sciences, Math, English, Leadership Studies,</w:t>
      </w:r>
      <w:r>
        <w:rPr>
          <w:color w:val="000000" w:themeColor="text1"/>
        </w:rPr>
        <w:t xml:space="preserve"> </w:t>
      </w:r>
      <w:r w:rsidR="002924D4">
        <w:rPr>
          <w:color w:val="000000" w:themeColor="text1"/>
        </w:rPr>
        <w:t>Applied Engineering Technology</w:t>
      </w:r>
      <w:r>
        <w:rPr>
          <w:color w:val="000000" w:themeColor="text1"/>
        </w:rPr>
        <w:t>, and the Graduate College</w:t>
      </w:r>
      <w:r w:rsidR="002924D4">
        <w:rPr>
          <w:color w:val="000000" w:themeColor="text1"/>
        </w:rPr>
        <w:t xml:space="preserve">. </w:t>
      </w:r>
    </w:p>
    <w:p w14:paraId="3B97CBBB" w14:textId="77777777" w:rsidR="00C24BC7" w:rsidRDefault="00C24BC7" w:rsidP="00B12867">
      <w:pPr>
        <w:rPr>
          <w:color w:val="000000" w:themeColor="text1"/>
        </w:rPr>
      </w:pPr>
    </w:p>
    <w:p w14:paraId="67FF54CA" w14:textId="4EC47963" w:rsidR="003E4435" w:rsidRDefault="002924D4" w:rsidP="00B12867">
      <w:pPr>
        <w:rPr>
          <w:color w:val="000000" w:themeColor="text1"/>
        </w:rPr>
      </w:pPr>
      <w:r>
        <w:rPr>
          <w:color w:val="000000" w:themeColor="text1"/>
        </w:rPr>
        <w:t>All</w:t>
      </w:r>
      <w:r w:rsidR="00CB0D6F">
        <w:rPr>
          <w:color w:val="000000" w:themeColor="text1"/>
        </w:rPr>
        <w:t xml:space="preserve"> were</w:t>
      </w:r>
      <w:r>
        <w:rPr>
          <w:color w:val="000000" w:themeColor="text1"/>
        </w:rPr>
        <w:t xml:space="preserve"> approved except </w:t>
      </w:r>
      <w:r w:rsidR="00CB0D6F">
        <w:rPr>
          <w:color w:val="000000" w:themeColor="text1"/>
        </w:rPr>
        <w:t xml:space="preserve">the packet from the </w:t>
      </w:r>
      <w:r>
        <w:rPr>
          <w:color w:val="000000" w:themeColor="text1"/>
        </w:rPr>
        <w:t>Graduate College</w:t>
      </w:r>
      <w:r w:rsidR="00CB0D6F">
        <w:rPr>
          <w:color w:val="000000" w:themeColor="text1"/>
        </w:rPr>
        <w:t xml:space="preserve">, which </w:t>
      </w:r>
      <w:r>
        <w:rPr>
          <w:color w:val="000000" w:themeColor="text1"/>
        </w:rPr>
        <w:t>had recommended a change to the Graduate Course Repeat Policy</w:t>
      </w:r>
      <w:r w:rsidR="00CB0D6F">
        <w:rPr>
          <w:color w:val="000000" w:themeColor="text1"/>
        </w:rPr>
        <w:t xml:space="preserve"> for certain course numbers</w:t>
      </w:r>
      <w:r>
        <w:rPr>
          <w:color w:val="000000" w:themeColor="text1"/>
        </w:rPr>
        <w:t xml:space="preserve"> (785, 797, 799, 885, 997, 999),</w:t>
      </w:r>
      <w:r w:rsidR="00CB0D6F">
        <w:rPr>
          <w:color w:val="000000" w:themeColor="text1"/>
        </w:rPr>
        <w:t xml:space="preserve"> making them </w:t>
      </w:r>
      <w:r w:rsidR="00512456">
        <w:rPr>
          <w:color w:val="000000" w:themeColor="text1"/>
        </w:rPr>
        <w:t>infinitely repeatable</w:t>
      </w:r>
      <w:r w:rsidR="00CB0D6F">
        <w:rPr>
          <w:color w:val="000000" w:themeColor="text1"/>
        </w:rPr>
        <w:t xml:space="preserve">. </w:t>
      </w:r>
      <w:r w:rsidR="00C24BC7">
        <w:rPr>
          <w:color w:val="000000" w:themeColor="text1"/>
        </w:rPr>
        <w:t xml:space="preserve">While there was a Graduate College number standardization that went through in previous years, the committee was concerned that there may be some departments still using these numbers for courses that should not be infinitely repeatable. </w:t>
      </w:r>
      <w:r>
        <w:rPr>
          <w:color w:val="000000" w:themeColor="text1"/>
        </w:rPr>
        <w:t xml:space="preserve"> </w:t>
      </w:r>
      <w:r w:rsidR="00C24BC7">
        <w:rPr>
          <w:color w:val="000000" w:themeColor="text1"/>
        </w:rPr>
        <w:t>Dr. Foresman</w:t>
      </w:r>
      <w:r>
        <w:rPr>
          <w:color w:val="000000" w:themeColor="text1"/>
        </w:rPr>
        <w:t xml:space="preserve"> suggested that all departments</w:t>
      </w:r>
      <w:r w:rsidR="00C24BC7">
        <w:rPr>
          <w:color w:val="000000" w:themeColor="text1"/>
        </w:rPr>
        <w:t xml:space="preserve"> </w:t>
      </w:r>
      <w:r>
        <w:rPr>
          <w:color w:val="000000" w:themeColor="text1"/>
        </w:rPr>
        <w:t xml:space="preserve">review their </w:t>
      </w:r>
      <w:r w:rsidR="00C24BC7">
        <w:rPr>
          <w:color w:val="000000" w:themeColor="text1"/>
        </w:rPr>
        <w:t xml:space="preserve">course </w:t>
      </w:r>
      <w:r>
        <w:rPr>
          <w:color w:val="000000" w:themeColor="text1"/>
        </w:rPr>
        <w:t xml:space="preserve">catalog </w:t>
      </w:r>
      <w:r w:rsidR="00C24BC7">
        <w:rPr>
          <w:color w:val="000000" w:themeColor="text1"/>
        </w:rPr>
        <w:t xml:space="preserve">to ensure that courses with these numbers are appropriate to be infinitely repeatable. </w:t>
      </w:r>
    </w:p>
    <w:p w14:paraId="0456C23E" w14:textId="48DE6BD2" w:rsidR="00C24BC7" w:rsidRDefault="00C24BC7" w:rsidP="00C24BC7">
      <w:pPr>
        <w:pStyle w:val="ListParagraph"/>
        <w:numPr>
          <w:ilvl w:val="0"/>
          <w:numId w:val="4"/>
        </w:numPr>
        <w:rPr>
          <w:color w:val="000000" w:themeColor="text1"/>
        </w:rPr>
      </w:pPr>
      <w:r>
        <w:rPr>
          <w:color w:val="000000" w:themeColor="text1"/>
        </w:rPr>
        <w:t>Dr. Kebede asked for a definition of “infinite repeats,” to which Dr. Foresman replied that it will allow graduate students to take certain courses over and over</w:t>
      </w:r>
      <w:r w:rsidR="00512456">
        <w:rPr>
          <w:color w:val="000000" w:themeColor="text1"/>
        </w:rPr>
        <w:t>, without limit</w:t>
      </w:r>
      <w:r>
        <w:rPr>
          <w:color w:val="000000" w:themeColor="text1"/>
        </w:rPr>
        <w:t xml:space="preserve">. </w:t>
      </w:r>
    </w:p>
    <w:p w14:paraId="03115D0B" w14:textId="275B9DD0" w:rsidR="00C24BC7" w:rsidRPr="00C24BC7" w:rsidRDefault="00C24BC7" w:rsidP="00C24BC7">
      <w:pPr>
        <w:pStyle w:val="ListParagraph"/>
        <w:numPr>
          <w:ilvl w:val="0"/>
          <w:numId w:val="4"/>
        </w:numPr>
        <w:rPr>
          <w:color w:val="000000" w:themeColor="text1"/>
        </w:rPr>
      </w:pPr>
      <w:r>
        <w:rPr>
          <w:color w:val="000000" w:themeColor="text1"/>
        </w:rPr>
        <w:t>In the chat, Dr. Redd said that he believes courses should have some limit on repeats to ensure that a repeat policy isn’t exploited.</w:t>
      </w:r>
    </w:p>
    <w:p w14:paraId="084D8944" w14:textId="1EA9C094" w:rsidR="002924D4" w:rsidRDefault="002924D4" w:rsidP="00B12867">
      <w:pPr>
        <w:rPr>
          <w:color w:val="000000" w:themeColor="text1"/>
        </w:rPr>
      </w:pPr>
    </w:p>
    <w:p w14:paraId="714DBB9D" w14:textId="7DCB581D" w:rsidR="002924D4" w:rsidRDefault="00C24BC7" w:rsidP="00B12867">
      <w:pPr>
        <w:rPr>
          <w:color w:val="000000" w:themeColor="text1"/>
        </w:rPr>
      </w:pPr>
      <w:r>
        <w:rPr>
          <w:color w:val="000000" w:themeColor="text1"/>
        </w:rPr>
        <w:t xml:space="preserve">Dr. </w:t>
      </w:r>
      <w:r w:rsidR="002924D4">
        <w:rPr>
          <w:color w:val="000000" w:themeColor="text1"/>
        </w:rPr>
        <w:t xml:space="preserve">Dobbins </w:t>
      </w:r>
      <w:r>
        <w:rPr>
          <w:color w:val="000000" w:themeColor="text1"/>
        </w:rPr>
        <w:t xml:space="preserve">made a motion to approve the course changes presented and Dr. </w:t>
      </w:r>
      <w:r w:rsidR="002924D4">
        <w:rPr>
          <w:color w:val="000000" w:themeColor="text1"/>
        </w:rPr>
        <w:t>Smith seconded</w:t>
      </w:r>
      <w:r>
        <w:rPr>
          <w:color w:val="000000" w:themeColor="text1"/>
        </w:rPr>
        <w:t xml:space="preserve">. The motion passed with no abstentions or oppositions. </w:t>
      </w:r>
    </w:p>
    <w:p w14:paraId="34F03284" w14:textId="7DCEB144" w:rsidR="002924D4" w:rsidRDefault="002924D4" w:rsidP="00B12867">
      <w:pPr>
        <w:rPr>
          <w:color w:val="000000" w:themeColor="text1"/>
        </w:rPr>
      </w:pPr>
    </w:p>
    <w:p w14:paraId="7D736A32" w14:textId="4FBE00F7" w:rsidR="002924D4" w:rsidRDefault="002924D4" w:rsidP="00B12867">
      <w:pPr>
        <w:rPr>
          <w:color w:val="000000" w:themeColor="text1"/>
        </w:rPr>
      </w:pPr>
    </w:p>
    <w:p w14:paraId="4737E6DC" w14:textId="0B286016" w:rsidR="002924D4" w:rsidRPr="0099713D" w:rsidRDefault="0099713D" w:rsidP="00B12867">
      <w:pPr>
        <w:rPr>
          <w:b/>
          <w:bCs/>
          <w:color w:val="000000" w:themeColor="text1"/>
        </w:rPr>
      </w:pPr>
      <w:r>
        <w:rPr>
          <w:b/>
          <w:bCs/>
          <w:color w:val="000000" w:themeColor="text1"/>
        </w:rPr>
        <w:t>Presentation from the Chancellor</w:t>
      </w:r>
      <w:r w:rsidRPr="00AE19FA">
        <w:rPr>
          <w:b/>
          <w:bCs/>
          <w:color w:val="000000" w:themeColor="text1"/>
        </w:rPr>
        <w:t xml:space="preserve"> </w:t>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t xml:space="preserve">   </w:t>
      </w:r>
      <w:r>
        <w:rPr>
          <w:b/>
          <w:bCs/>
          <w:color w:val="000000" w:themeColor="text1"/>
        </w:rPr>
        <w:t xml:space="preserve">                 </w:t>
      </w:r>
      <w:r w:rsidRPr="00AE19FA">
        <w:rPr>
          <w:b/>
          <w:bCs/>
          <w:color w:val="000000" w:themeColor="text1"/>
        </w:rPr>
        <w:t xml:space="preserve">Dr. </w:t>
      </w:r>
      <w:r>
        <w:rPr>
          <w:b/>
          <w:bCs/>
          <w:color w:val="000000" w:themeColor="text1"/>
        </w:rPr>
        <w:t>Harold Martin</w:t>
      </w:r>
    </w:p>
    <w:p w14:paraId="1E5E78A0" w14:textId="305B38E8" w:rsidR="00CA3D98" w:rsidRDefault="00CA3D98" w:rsidP="00B12867">
      <w:pPr>
        <w:rPr>
          <w:color w:val="000000" w:themeColor="text1"/>
        </w:rPr>
      </w:pPr>
      <w:r>
        <w:rPr>
          <w:color w:val="000000" w:themeColor="text1"/>
        </w:rPr>
        <w:t xml:space="preserve">After the January meeting, Dr. Harp followed up on the Senate’s recommendation to invite Chancellor Martin to the February meeting to have a conversation about shared governance. </w:t>
      </w:r>
      <w:r>
        <w:rPr>
          <w:color w:val="000000" w:themeColor="text1"/>
        </w:rPr>
        <w:lastRenderedPageBreak/>
        <w:t xml:space="preserve">Chancellor Martin </w:t>
      </w:r>
      <w:r w:rsidR="00041255">
        <w:rPr>
          <w:color w:val="000000" w:themeColor="text1"/>
        </w:rPr>
        <w:t xml:space="preserve">shared a presentation about </w:t>
      </w:r>
      <w:r>
        <w:rPr>
          <w:color w:val="000000" w:themeColor="text1"/>
        </w:rPr>
        <w:t>several items that he believes are critically important for faculty to be knowledgeable about and understand:</w:t>
      </w:r>
    </w:p>
    <w:p w14:paraId="134F98F4" w14:textId="4A65DD5D" w:rsidR="002924D4" w:rsidRDefault="00CA3D98" w:rsidP="00CA3D98">
      <w:pPr>
        <w:pStyle w:val="ListParagraph"/>
        <w:numPr>
          <w:ilvl w:val="0"/>
          <w:numId w:val="9"/>
        </w:numPr>
        <w:rPr>
          <w:color w:val="000000" w:themeColor="text1"/>
        </w:rPr>
      </w:pPr>
      <w:r>
        <w:rPr>
          <w:color w:val="000000" w:themeColor="text1"/>
        </w:rPr>
        <w:t>COVID-19 Updates – A review of testing, on-campus vaccination efforts, and education</w:t>
      </w:r>
    </w:p>
    <w:p w14:paraId="059C991B" w14:textId="4F1DEEFA" w:rsidR="00CA3D98" w:rsidRDefault="00CA3D98" w:rsidP="00CA3D98">
      <w:pPr>
        <w:pStyle w:val="ListParagraph"/>
        <w:numPr>
          <w:ilvl w:val="0"/>
          <w:numId w:val="9"/>
        </w:numPr>
        <w:rPr>
          <w:color w:val="000000" w:themeColor="text1"/>
        </w:rPr>
      </w:pPr>
      <w:r>
        <w:rPr>
          <w:color w:val="000000" w:themeColor="text1"/>
        </w:rPr>
        <w:t>Critical Appointments – A summary of recent appointments, including Mindy Sanders as the Director of Internal Audit and Sanjiv Sarin as Special Assistant to the Chancellor for Strategic Partnerships</w:t>
      </w:r>
    </w:p>
    <w:p w14:paraId="41457687" w14:textId="280B3007" w:rsidR="00CA3D98" w:rsidRDefault="00CA3D98" w:rsidP="00CA3D98">
      <w:pPr>
        <w:pStyle w:val="ListParagraph"/>
        <w:numPr>
          <w:ilvl w:val="0"/>
          <w:numId w:val="9"/>
        </w:numPr>
        <w:rPr>
          <w:color w:val="000000" w:themeColor="text1"/>
        </w:rPr>
      </w:pPr>
      <w:r>
        <w:rPr>
          <w:color w:val="000000" w:themeColor="text1"/>
        </w:rPr>
        <w:t>BOT Identification – An overview of the BOT nomination process and a discussion of NC A&amp;T’s efforts to nominate strong candidates</w:t>
      </w:r>
    </w:p>
    <w:p w14:paraId="503E31D1" w14:textId="065545EA" w:rsidR="00CA3D98" w:rsidRDefault="00CA3D98" w:rsidP="00CA3D98">
      <w:pPr>
        <w:pStyle w:val="ListParagraph"/>
        <w:numPr>
          <w:ilvl w:val="0"/>
          <w:numId w:val="9"/>
        </w:numPr>
        <w:rPr>
          <w:color w:val="000000" w:themeColor="text1"/>
        </w:rPr>
      </w:pPr>
      <w:r>
        <w:rPr>
          <w:color w:val="000000" w:themeColor="text1"/>
        </w:rPr>
        <w:t>New Peer Institutions – Background information on our former peer institutions and a summary of recent efforts to identify new peer institutions (approved by the UNC Board of Governors in November 2020)</w:t>
      </w:r>
    </w:p>
    <w:p w14:paraId="1067DF74" w14:textId="17E06B4F" w:rsidR="00CA3D98" w:rsidRPr="00CA3D98" w:rsidRDefault="00CA3D98" w:rsidP="00CA3D98">
      <w:pPr>
        <w:pStyle w:val="ListParagraph"/>
        <w:numPr>
          <w:ilvl w:val="0"/>
          <w:numId w:val="9"/>
        </w:numPr>
        <w:rPr>
          <w:color w:val="000000" w:themeColor="text1"/>
        </w:rPr>
      </w:pPr>
      <w:r>
        <w:rPr>
          <w:color w:val="000000" w:themeColor="text1"/>
        </w:rPr>
        <w:t xml:space="preserve">Capital Campaign and Endowment Growth </w:t>
      </w:r>
      <w:r w:rsidR="002D5257">
        <w:rPr>
          <w:color w:val="000000" w:themeColor="text1"/>
        </w:rPr>
        <w:t>–</w:t>
      </w:r>
      <w:r>
        <w:rPr>
          <w:color w:val="000000" w:themeColor="text1"/>
        </w:rPr>
        <w:t xml:space="preserve"> </w:t>
      </w:r>
      <w:r w:rsidR="002D5257">
        <w:rPr>
          <w:color w:val="000000" w:themeColor="text1"/>
        </w:rPr>
        <w:t>A review of the university’s capital campaign, which ran from 2014 through 2020 and raised over $180 million; also included a historical discussion about NC A&amp;T’s fundraising efforts and a comparison of our endowment against other UNC System, Peer Institution, and HBCU endowments</w:t>
      </w:r>
    </w:p>
    <w:p w14:paraId="7DC23C3F" w14:textId="1F8E414A" w:rsidR="002924D4" w:rsidRDefault="002924D4" w:rsidP="00B12867">
      <w:pPr>
        <w:rPr>
          <w:color w:val="000000" w:themeColor="text1"/>
        </w:rPr>
      </w:pPr>
    </w:p>
    <w:p w14:paraId="3571DB61" w14:textId="47A3D23F" w:rsidR="002D5257" w:rsidRPr="002D5257" w:rsidRDefault="002D5257" w:rsidP="00B12867">
      <w:pPr>
        <w:rPr>
          <w:i/>
          <w:iCs/>
          <w:color w:val="000000" w:themeColor="text1"/>
        </w:rPr>
      </w:pPr>
      <w:r w:rsidRPr="002D5257">
        <w:rPr>
          <w:i/>
          <w:iCs/>
          <w:color w:val="000000" w:themeColor="text1"/>
        </w:rPr>
        <w:t xml:space="preserve">Q&amp;A </w:t>
      </w:r>
      <w:r>
        <w:rPr>
          <w:i/>
          <w:iCs/>
          <w:color w:val="000000" w:themeColor="text1"/>
        </w:rPr>
        <w:t>following</w:t>
      </w:r>
      <w:r w:rsidRPr="002D5257">
        <w:rPr>
          <w:i/>
          <w:iCs/>
          <w:color w:val="000000" w:themeColor="text1"/>
        </w:rPr>
        <w:t xml:space="preserve"> presentation</w:t>
      </w:r>
    </w:p>
    <w:p w14:paraId="2F6B65DC" w14:textId="6A214091" w:rsidR="002924D4" w:rsidRDefault="006D62ED" w:rsidP="00B12867">
      <w:pPr>
        <w:rPr>
          <w:color w:val="000000" w:themeColor="text1"/>
        </w:rPr>
      </w:pPr>
      <w:r>
        <w:rPr>
          <w:color w:val="000000" w:themeColor="text1"/>
        </w:rPr>
        <w:t xml:space="preserve">Dr. Harp asked where can </w:t>
      </w:r>
      <w:r w:rsidR="002D5257">
        <w:rPr>
          <w:color w:val="000000" w:themeColor="text1"/>
        </w:rPr>
        <w:t>faculty</w:t>
      </w:r>
      <w:r>
        <w:rPr>
          <w:color w:val="000000" w:themeColor="text1"/>
        </w:rPr>
        <w:t xml:space="preserve"> find the information about peer institutions?</w:t>
      </w:r>
    </w:p>
    <w:p w14:paraId="62E53ABC" w14:textId="0122BF6A" w:rsidR="006D62ED" w:rsidRDefault="002D5257" w:rsidP="00D809C5">
      <w:pPr>
        <w:pStyle w:val="ListParagraph"/>
        <w:numPr>
          <w:ilvl w:val="0"/>
          <w:numId w:val="5"/>
        </w:numPr>
        <w:rPr>
          <w:color w:val="000000" w:themeColor="text1"/>
        </w:rPr>
      </w:pPr>
      <w:r>
        <w:rPr>
          <w:color w:val="000000" w:themeColor="text1"/>
        </w:rPr>
        <w:t>Chancellor Martin said t</w:t>
      </w:r>
      <w:r w:rsidR="006D62ED" w:rsidRPr="006D62ED">
        <w:rPr>
          <w:color w:val="000000" w:themeColor="text1"/>
        </w:rPr>
        <w:t xml:space="preserve">hey will appear on </w:t>
      </w:r>
      <w:r>
        <w:rPr>
          <w:color w:val="000000" w:themeColor="text1"/>
        </w:rPr>
        <w:t>our</w:t>
      </w:r>
      <w:r w:rsidR="006D62ED" w:rsidRPr="006D62ED">
        <w:rPr>
          <w:color w:val="000000" w:themeColor="text1"/>
        </w:rPr>
        <w:t xml:space="preserve"> website in </w:t>
      </w:r>
      <w:r>
        <w:rPr>
          <w:color w:val="000000" w:themeColor="text1"/>
        </w:rPr>
        <w:t>the A</w:t>
      </w:r>
      <w:r w:rsidR="006D62ED" w:rsidRPr="006D62ED">
        <w:rPr>
          <w:color w:val="000000" w:themeColor="text1"/>
        </w:rPr>
        <w:t xml:space="preserve">cademic </w:t>
      </w:r>
      <w:r>
        <w:rPr>
          <w:color w:val="000000" w:themeColor="text1"/>
        </w:rPr>
        <w:t>A</w:t>
      </w:r>
      <w:r w:rsidR="006D62ED" w:rsidRPr="006D62ED">
        <w:rPr>
          <w:color w:val="000000" w:themeColor="text1"/>
        </w:rPr>
        <w:t>ffairs</w:t>
      </w:r>
      <w:r>
        <w:rPr>
          <w:color w:val="000000" w:themeColor="text1"/>
        </w:rPr>
        <w:t xml:space="preserve"> section</w:t>
      </w:r>
    </w:p>
    <w:p w14:paraId="128BF72C" w14:textId="78767456" w:rsidR="006D62ED" w:rsidRDefault="006D62ED" w:rsidP="006D62ED">
      <w:pPr>
        <w:rPr>
          <w:color w:val="000000" w:themeColor="text1"/>
        </w:rPr>
      </w:pPr>
    </w:p>
    <w:p w14:paraId="735A026C" w14:textId="5FB22FD6" w:rsidR="006D62ED" w:rsidRDefault="006D62ED" w:rsidP="006D62ED">
      <w:pPr>
        <w:rPr>
          <w:color w:val="000000" w:themeColor="text1"/>
        </w:rPr>
      </w:pPr>
      <w:r>
        <w:rPr>
          <w:color w:val="000000" w:themeColor="text1"/>
        </w:rPr>
        <w:t xml:space="preserve">Dr. Harp asked why fundraising efforts </w:t>
      </w:r>
      <w:r w:rsidR="002D5257">
        <w:rPr>
          <w:color w:val="000000" w:themeColor="text1"/>
        </w:rPr>
        <w:t xml:space="preserve">are </w:t>
      </w:r>
      <w:r>
        <w:rPr>
          <w:color w:val="000000" w:themeColor="text1"/>
        </w:rPr>
        <w:t>lower among HBCUs?</w:t>
      </w:r>
    </w:p>
    <w:p w14:paraId="20ACD08B" w14:textId="06297C56" w:rsidR="006D62ED" w:rsidRPr="002D5257" w:rsidRDefault="002D5257" w:rsidP="002D5257">
      <w:pPr>
        <w:pStyle w:val="ListParagraph"/>
        <w:numPr>
          <w:ilvl w:val="0"/>
          <w:numId w:val="5"/>
        </w:numPr>
        <w:rPr>
          <w:color w:val="000000" w:themeColor="text1"/>
        </w:rPr>
      </w:pPr>
      <w:r>
        <w:rPr>
          <w:color w:val="000000" w:themeColor="text1"/>
        </w:rPr>
        <w:t>Chancellor Martin</w:t>
      </w:r>
      <w:r w:rsidR="006D62ED">
        <w:rPr>
          <w:color w:val="000000" w:themeColor="text1"/>
        </w:rPr>
        <w:t xml:space="preserve"> said it </w:t>
      </w:r>
      <w:r w:rsidR="00512456">
        <w:rPr>
          <w:color w:val="000000" w:themeColor="text1"/>
        </w:rPr>
        <w:t>is not</w:t>
      </w:r>
      <w:r w:rsidR="006D62ED">
        <w:rPr>
          <w:color w:val="000000" w:themeColor="text1"/>
        </w:rPr>
        <w:t xml:space="preserve"> </w:t>
      </w:r>
      <w:r w:rsidR="00512456">
        <w:rPr>
          <w:color w:val="000000" w:themeColor="text1"/>
        </w:rPr>
        <w:t>only</w:t>
      </w:r>
      <w:r w:rsidR="006D62ED">
        <w:rPr>
          <w:color w:val="000000" w:themeColor="text1"/>
        </w:rPr>
        <w:t xml:space="preserve"> an issue </w:t>
      </w:r>
      <w:r>
        <w:rPr>
          <w:color w:val="000000" w:themeColor="text1"/>
        </w:rPr>
        <w:t>with</w:t>
      </w:r>
      <w:r w:rsidR="006D62ED">
        <w:rPr>
          <w:color w:val="000000" w:themeColor="text1"/>
        </w:rPr>
        <w:t xml:space="preserve"> HBCUs. </w:t>
      </w:r>
      <w:r>
        <w:rPr>
          <w:color w:val="000000" w:themeColor="text1"/>
        </w:rPr>
        <w:t xml:space="preserve">For instance, </w:t>
      </w:r>
      <w:r w:rsidR="006D62ED">
        <w:rPr>
          <w:color w:val="000000" w:themeColor="text1"/>
        </w:rPr>
        <w:t>High Point targets wealthy students</w:t>
      </w:r>
      <w:r>
        <w:rPr>
          <w:color w:val="000000" w:themeColor="text1"/>
        </w:rPr>
        <w:t xml:space="preserve">, </w:t>
      </w:r>
      <w:r w:rsidR="006D62ED">
        <w:rPr>
          <w:color w:val="000000" w:themeColor="text1"/>
        </w:rPr>
        <w:t xml:space="preserve">charges high tuition and has a modest endowment. </w:t>
      </w:r>
      <w:r>
        <w:rPr>
          <w:color w:val="000000" w:themeColor="text1"/>
        </w:rPr>
        <w:t xml:space="preserve">NC </w:t>
      </w:r>
      <w:r w:rsidR="006D62ED">
        <w:rPr>
          <w:color w:val="000000" w:themeColor="text1"/>
        </w:rPr>
        <w:t xml:space="preserve">A&amp;T cannot do that. </w:t>
      </w:r>
      <w:r>
        <w:rPr>
          <w:color w:val="000000" w:themeColor="text1"/>
        </w:rPr>
        <w:t xml:space="preserve">NC </w:t>
      </w:r>
      <w:r w:rsidR="006D62ED" w:rsidRPr="002D5257">
        <w:rPr>
          <w:color w:val="000000" w:themeColor="text1"/>
        </w:rPr>
        <w:t xml:space="preserve">A&amp;T </w:t>
      </w:r>
      <w:r>
        <w:rPr>
          <w:color w:val="000000" w:themeColor="text1"/>
        </w:rPr>
        <w:t>(and many other institutions) did not</w:t>
      </w:r>
      <w:r w:rsidR="006D62ED" w:rsidRPr="002D5257">
        <w:rPr>
          <w:color w:val="000000" w:themeColor="text1"/>
        </w:rPr>
        <w:t xml:space="preserve"> </w:t>
      </w:r>
      <w:r w:rsidR="00512456">
        <w:rPr>
          <w:color w:val="000000" w:themeColor="text1"/>
        </w:rPr>
        <w:t xml:space="preserve">previously </w:t>
      </w:r>
      <w:r w:rsidR="006D62ED" w:rsidRPr="002D5257">
        <w:rPr>
          <w:color w:val="000000" w:themeColor="text1"/>
        </w:rPr>
        <w:t>have a culture of private philanthrop</w:t>
      </w:r>
      <w:r>
        <w:rPr>
          <w:color w:val="000000" w:themeColor="text1"/>
        </w:rPr>
        <w:t xml:space="preserve">y or of </w:t>
      </w:r>
      <w:r w:rsidR="006D62ED" w:rsidRPr="002D5257">
        <w:rPr>
          <w:color w:val="000000" w:themeColor="text1"/>
        </w:rPr>
        <w:t xml:space="preserve">fostering fundraising through alumni. </w:t>
      </w:r>
    </w:p>
    <w:p w14:paraId="35314ED6" w14:textId="237084B0" w:rsidR="006D62ED" w:rsidRDefault="006D62ED" w:rsidP="006D62ED">
      <w:pPr>
        <w:rPr>
          <w:color w:val="000000" w:themeColor="text1"/>
        </w:rPr>
      </w:pPr>
    </w:p>
    <w:p w14:paraId="2E9F13A1" w14:textId="5FD78273" w:rsidR="006D62ED" w:rsidRDefault="006D62ED" w:rsidP="006D62ED">
      <w:pPr>
        <w:rPr>
          <w:color w:val="000000" w:themeColor="text1"/>
        </w:rPr>
      </w:pPr>
      <w:r>
        <w:rPr>
          <w:color w:val="000000" w:themeColor="text1"/>
        </w:rPr>
        <w:t xml:space="preserve">Dr Harp asked if Howard is able to invest since </w:t>
      </w:r>
      <w:r w:rsidR="00A94AA1">
        <w:rPr>
          <w:color w:val="000000" w:themeColor="text1"/>
        </w:rPr>
        <w:t>it is</w:t>
      </w:r>
      <w:r w:rsidR="002D5257">
        <w:rPr>
          <w:color w:val="000000" w:themeColor="text1"/>
        </w:rPr>
        <w:t xml:space="preserve"> a</w:t>
      </w:r>
      <w:r>
        <w:rPr>
          <w:color w:val="000000" w:themeColor="text1"/>
        </w:rPr>
        <w:t xml:space="preserve"> private</w:t>
      </w:r>
      <w:r w:rsidR="002D5257">
        <w:rPr>
          <w:color w:val="000000" w:themeColor="text1"/>
        </w:rPr>
        <w:t xml:space="preserve"> institution, and if NC A&amp;T has limitations on investments</w:t>
      </w:r>
      <w:r>
        <w:rPr>
          <w:color w:val="000000" w:themeColor="text1"/>
        </w:rPr>
        <w:t xml:space="preserve">? </w:t>
      </w:r>
    </w:p>
    <w:p w14:paraId="5BF928AC" w14:textId="5AF81E3B" w:rsidR="006D62ED" w:rsidRPr="00A94AA1" w:rsidRDefault="00A94AA1" w:rsidP="00A94AA1">
      <w:pPr>
        <w:pStyle w:val="ListParagraph"/>
        <w:numPr>
          <w:ilvl w:val="0"/>
          <w:numId w:val="6"/>
        </w:numPr>
        <w:rPr>
          <w:color w:val="000000" w:themeColor="text1"/>
        </w:rPr>
      </w:pPr>
      <w:r>
        <w:rPr>
          <w:color w:val="000000" w:themeColor="text1"/>
        </w:rPr>
        <w:t>Chancellor</w:t>
      </w:r>
      <w:r w:rsidR="006D62ED">
        <w:rPr>
          <w:color w:val="000000" w:themeColor="text1"/>
        </w:rPr>
        <w:t xml:space="preserve"> Martin said that being public does not restrict our ability to foster fundraising.  Our Board of Trustees is demanding </w:t>
      </w:r>
      <w:r>
        <w:rPr>
          <w:color w:val="000000" w:themeColor="text1"/>
        </w:rPr>
        <w:t>that</w:t>
      </w:r>
      <w:r w:rsidR="006D62ED">
        <w:rPr>
          <w:color w:val="000000" w:themeColor="text1"/>
        </w:rPr>
        <w:t xml:space="preserve"> fundraising become fully cemented in our culture.  Every UNC System school has a BOT Endowment Committee responsible for building the culture and managing the endowment and investment strategies. The committee is skilled and able to manage current and new investments.</w:t>
      </w:r>
      <w:r>
        <w:rPr>
          <w:color w:val="000000" w:themeColor="text1"/>
        </w:rPr>
        <w:t xml:space="preserve"> </w:t>
      </w:r>
      <w:r w:rsidRPr="00A94AA1">
        <w:rPr>
          <w:color w:val="000000" w:themeColor="text1"/>
        </w:rPr>
        <w:t>Chancellor</w:t>
      </w:r>
      <w:r w:rsidR="006D62ED" w:rsidRPr="00A94AA1">
        <w:rPr>
          <w:color w:val="000000" w:themeColor="text1"/>
        </w:rPr>
        <w:t xml:space="preserve"> Martin said he is happy to share the Endowment Committee member</w:t>
      </w:r>
      <w:r w:rsidR="007059E0">
        <w:rPr>
          <w:color w:val="000000" w:themeColor="text1"/>
        </w:rPr>
        <w:t xml:space="preserve"> names </w:t>
      </w:r>
      <w:r w:rsidR="006D62ED" w:rsidRPr="00A94AA1">
        <w:rPr>
          <w:color w:val="000000" w:themeColor="text1"/>
        </w:rPr>
        <w:t xml:space="preserve">and </w:t>
      </w:r>
      <w:r w:rsidR="007059E0">
        <w:rPr>
          <w:color w:val="000000" w:themeColor="text1"/>
        </w:rPr>
        <w:t>more information about</w:t>
      </w:r>
      <w:r w:rsidR="006D62ED" w:rsidRPr="00A94AA1">
        <w:rPr>
          <w:color w:val="000000" w:themeColor="text1"/>
        </w:rPr>
        <w:t xml:space="preserve"> our investment strategies. </w:t>
      </w:r>
    </w:p>
    <w:p w14:paraId="78BFAA8E" w14:textId="508019FB" w:rsidR="006D62ED" w:rsidRDefault="006D62ED" w:rsidP="006D62ED">
      <w:pPr>
        <w:rPr>
          <w:color w:val="000000" w:themeColor="text1"/>
        </w:rPr>
      </w:pPr>
    </w:p>
    <w:p w14:paraId="5D7183A1" w14:textId="6BB1529A" w:rsidR="006D62ED" w:rsidRDefault="006D62ED" w:rsidP="006D62ED">
      <w:pPr>
        <w:rPr>
          <w:color w:val="000000" w:themeColor="text1"/>
        </w:rPr>
      </w:pPr>
      <w:r>
        <w:rPr>
          <w:color w:val="000000" w:themeColor="text1"/>
        </w:rPr>
        <w:t>Dr. Kebede asked if the</w:t>
      </w:r>
      <w:r w:rsidR="007059E0">
        <w:rPr>
          <w:color w:val="000000" w:themeColor="text1"/>
        </w:rPr>
        <w:t xml:space="preserve"> identification of</w:t>
      </w:r>
      <w:r>
        <w:rPr>
          <w:color w:val="000000" w:themeColor="text1"/>
        </w:rPr>
        <w:t xml:space="preserve"> </w:t>
      </w:r>
      <w:r w:rsidR="007059E0">
        <w:rPr>
          <w:color w:val="000000" w:themeColor="text1"/>
        </w:rPr>
        <w:t>peer</w:t>
      </w:r>
      <w:r>
        <w:rPr>
          <w:color w:val="000000" w:themeColor="text1"/>
        </w:rPr>
        <w:t xml:space="preserve"> </w:t>
      </w:r>
      <w:r w:rsidR="007059E0">
        <w:rPr>
          <w:color w:val="000000" w:themeColor="text1"/>
        </w:rPr>
        <w:t>institutions</w:t>
      </w:r>
      <w:r>
        <w:rPr>
          <w:color w:val="000000" w:themeColor="text1"/>
        </w:rPr>
        <w:t xml:space="preserve"> includes research dollars? </w:t>
      </w:r>
    </w:p>
    <w:p w14:paraId="28310BCE" w14:textId="15EE12C1" w:rsidR="006D62ED" w:rsidRDefault="007059E0" w:rsidP="00D809C5">
      <w:pPr>
        <w:pStyle w:val="ListParagraph"/>
        <w:numPr>
          <w:ilvl w:val="0"/>
          <w:numId w:val="7"/>
        </w:numPr>
        <w:rPr>
          <w:color w:val="000000" w:themeColor="text1"/>
        </w:rPr>
      </w:pPr>
      <w:r>
        <w:rPr>
          <w:color w:val="000000" w:themeColor="text1"/>
        </w:rPr>
        <w:t>Chancellor</w:t>
      </w:r>
      <w:r w:rsidR="006D62ED">
        <w:rPr>
          <w:color w:val="000000" w:themeColor="text1"/>
        </w:rPr>
        <w:t xml:space="preserve"> Martin said the peer benchmarks /indicators are being determined right now for our new peer group</w:t>
      </w:r>
      <w:r>
        <w:rPr>
          <w:color w:val="000000" w:themeColor="text1"/>
        </w:rPr>
        <w:t>, and turned it over to Provost McEwen for more information</w:t>
      </w:r>
      <w:r w:rsidR="006D62ED">
        <w:rPr>
          <w:color w:val="000000" w:themeColor="text1"/>
        </w:rPr>
        <w:t xml:space="preserve">. </w:t>
      </w:r>
    </w:p>
    <w:p w14:paraId="7163DEAB" w14:textId="55AE1F19" w:rsidR="006D62ED" w:rsidRDefault="007059E0" w:rsidP="00D809C5">
      <w:pPr>
        <w:pStyle w:val="ListParagraph"/>
        <w:numPr>
          <w:ilvl w:val="1"/>
          <w:numId w:val="7"/>
        </w:numPr>
        <w:rPr>
          <w:color w:val="000000" w:themeColor="text1"/>
        </w:rPr>
      </w:pPr>
      <w:r>
        <w:rPr>
          <w:color w:val="000000" w:themeColor="text1"/>
        </w:rPr>
        <w:t xml:space="preserve">Provost </w:t>
      </w:r>
      <w:r w:rsidR="006D62ED">
        <w:rPr>
          <w:color w:val="000000" w:themeColor="text1"/>
        </w:rPr>
        <w:t xml:space="preserve">McEwen said there are several </w:t>
      </w:r>
      <w:r w:rsidR="00041255">
        <w:rPr>
          <w:color w:val="000000" w:themeColor="text1"/>
        </w:rPr>
        <w:t xml:space="preserve">indicators: </w:t>
      </w:r>
      <w:r>
        <w:rPr>
          <w:color w:val="000000" w:themeColor="text1"/>
        </w:rPr>
        <w:t>e</w:t>
      </w:r>
      <w:r w:rsidR="00041255">
        <w:rPr>
          <w:color w:val="000000" w:themeColor="text1"/>
        </w:rPr>
        <w:t xml:space="preserve">nrollment, 4/5- year graduation rates, retention rates, average salaries by rank, research productivity. Her group will come up with a comprehensive </w:t>
      </w:r>
      <w:r w:rsidR="00512456">
        <w:rPr>
          <w:color w:val="000000" w:themeColor="text1"/>
        </w:rPr>
        <w:t>list</w:t>
      </w:r>
      <w:r w:rsidR="00041255">
        <w:rPr>
          <w:color w:val="000000" w:themeColor="text1"/>
        </w:rPr>
        <w:t xml:space="preserve"> and then align that with our institutional strategic plan. </w:t>
      </w:r>
      <w:r>
        <w:rPr>
          <w:color w:val="000000" w:themeColor="text1"/>
        </w:rPr>
        <w:t>The benchmarks</w:t>
      </w:r>
      <w:r w:rsidR="00041255">
        <w:rPr>
          <w:color w:val="000000" w:themeColor="text1"/>
        </w:rPr>
        <w:t xml:space="preserve"> will be motivational and inspiration</w:t>
      </w:r>
      <w:r w:rsidR="00512456">
        <w:rPr>
          <w:color w:val="000000" w:themeColor="text1"/>
        </w:rPr>
        <w:t>al</w:t>
      </w:r>
      <w:r w:rsidR="00041255">
        <w:rPr>
          <w:color w:val="000000" w:themeColor="text1"/>
        </w:rPr>
        <w:t>.</w:t>
      </w:r>
    </w:p>
    <w:p w14:paraId="5A7AD7CC" w14:textId="69540D57" w:rsidR="00041255" w:rsidRDefault="007059E0" w:rsidP="007059E0">
      <w:pPr>
        <w:pStyle w:val="ListParagraph"/>
        <w:numPr>
          <w:ilvl w:val="0"/>
          <w:numId w:val="7"/>
        </w:numPr>
        <w:rPr>
          <w:color w:val="000000" w:themeColor="text1"/>
        </w:rPr>
      </w:pPr>
      <w:r>
        <w:rPr>
          <w:color w:val="000000" w:themeColor="text1"/>
        </w:rPr>
        <w:lastRenderedPageBreak/>
        <w:t xml:space="preserve">Chancellor </w:t>
      </w:r>
      <w:r w:rsidR="00041255">
        <w:rPr>
          <w:color w:val="000000" w:themeColor="text1"/>
        </w:rPr>
        <w:t>Martin would like</w:t>
      </w:r>
      <w:r>
        <w:rPr>
          <w:color w:val="000000" w:themeColor="text1"/>
        </w:rPr>
        <w:t xml:space="preserve"> for Provost</w:t>
      </w:r>
      <w:r w:rsidR="00041255">
        <w:rPr>
          <w:color w:val="000000" w:themeColor="text1"/>
        </w:rPr>
        <w:t xml:space="preserve"> McEwen to share the final indicators before approv</w:t>
      </w:r>
      <w:r>
        <w:rPr>
          <w:color w:val="000000" w:themeColor="text1"/>
        </w:rPr>
        <w:t>al</w:t>
      </w:r>
      <w:r w:rsidR="00041255">
        <w:rPr>
          <w:color w:val="000000" w:themeColor="text1"/>
        </w:rPr>
        <w:t xml:space="preserve"> so </w:t>
      </w:r>
      <w:r>
        <w:rPr>
          <w:color w:val="000000" w:themeColor="text1"/>
        </w:rPr>
        <w:t>faculty</w:t>
      </w:r>
      <w:r w:rsidR="00041255">
        <w:rPr>
          <w:color w:val="000000" w:themeColor="text1"/>
        </w:rPr>
        <w:t xml:space="preserve"> understand how they are going to be used. </w:t>
      </w:r>
    </w:p>
    <w:p w14:paraId="053ED25C" w14:textId="164EE5D6" w:rsidR="00041255" w:rsidRDefault="00041255" w:rsidP="00041255">
      <w:pPr>
        <w:rPr>
          <w:color w:val="000000" w:themeColor="text1"/>
        </w:rPr>
      </w:pPr>
    </w:p>
    <w:p w14:paraId="6BD40FFE" w14:textId="43ACA1F6" w:rsidR="00041255" w:rsidRDefault="00041255" w:rsidP="00041255">
      <w:pPr>
        <w:rPr>
          <w:color w:val="000000" w:themeColor="text1"/>
        </w:rPr>
      </w:pPr>
      <w:r>
        <w:rPr>
          <w:color w:val="000000" w:themeColor="text1"/>
        </w:rPr>
        <w:t xml:space="preserve">Dr. Martin </w:t>
      </w:r>
      <w:r w:rsidR="007059E0">
        <w:rPr>
          <w:color w:val="000000" w:themeColor="text1"/>
        </w:rPr>
        <w:t xml:space="preserve">ended his remarks by saying that he </w:t>
      </w:r>
      <w:r>
        <w:rPr>
          <w:color w:val="000000" w:themeColor="text1"/>
        </w:rPr>
        <w:t>looks forward to future conversation and is open to being invited to contribute to other agendas.</w:t>
      </w:r>
    </w:p>
    <w:p w14:paraId="4DE646AD" w14:textId="16324A32" w:rsidR="00041255" w:rsidRDefault="00041255" w:rsidP="00041255">
      <w:pPr>
        <w:rPr>
          <w:color w:val="000000" w:themeColor="text1"/>
        </w:rPr>
      </w:pPr>
    </w:p>
    <w:p w14:paraId="79341323" w14:textId="77777777" w:rsidR="00041255" w:rsidRDefault="00041255" w:rsidP="00041255">
      <w:pPr>
        <w:rPr>
          <w:color w:val="000000" w:themeColor="text1"/>
        </w:rPr>
      </w:pPr>
    </w:p>
    <w:p w14:paraId="70500A48" w14:textId="6E7D5EF8" w:rsidR="00041255" w:rsidRPr="007059E0" w:rsidRDefault="007059E0" w:rsidP="00041255">
      <w:pPr>
        <w:rPr>
          <w:i/>
          <w:iCs/>
          <w:color w:val="000000" w:themeColor="text1"/>
        </w:rPr>
      </w:pPr>
      <w:r w:rsidRPr="007059E0">
        <w:rPr>
          <w:i/>
          <w:iCs/>
          <w:color w:val="000000" w:themeColor="text1"/>
        </w:rPr>
        <w:t>Faculty feedback about the presentation</w:t>
      </w:r>
    </w:p>
    <w:p w14:paraId="67DF7939" w14:textId="6711CC0C" w:rsidR="00041255" w:rsidRPr="007059E0" w:rsidRDefault="007059E0" w:rsidP="007059E0">
      <w:pPr>
        <w:rPr>
          <w:color w:val="000000" w:themeColor="text1"/>
        </w:rPr>
      </w:pPr>
      <w:r>
        <w:rPr>
          <w:color w:val="000000" w:themeColor="text1"/>
        </w:rPr>
        <w:t xml:space="preserve">There was discussion indicating frustration at what the Senate feels was an attempt to avoid meaningful dialogue about shared governance, and seemingly a blatant disregard of faculty requests. </w:t>
      </w:r>
      <w:r w:rsidR="00041255" w:rsidRPr="007059E0">
        <w:rPr>
          <w:color w:val="000000" w:themeColor="text1"/>
        </w:rPr>
        <w:t xml:space="preserve">Dr. Foresman said </w:t>
      </w:r>
      <w:r w:rsidRPr="007059E0">
        <w:rPr>
          <w:color w:val="000000" w:themeColor="text1"/>
        </w:rPr>
        <w:t xml:space="preserve">that administration were </w:t>
      </w:r>
      <w:r w:rsidR="00041255" w:rsidRPr="007059E0">
        <w:rPr>
          <w:color w:val="000000" w:themeColor="text1"/>
        </w:rPr>
        <w:t xml:space="preserve">supposed to be </w:t>
      </w:r>
      <w:r w:rsidR="00CE7E9B">
        <w:rPr>
          <w:color w:val="000000" w:themeColor="text1"/>
        </w:rPr>
        <w:t>holding</w:t>
      </w:r>
      <w:r w:rsidR="00041255" w:rsidRPr="007059E0">
        <w:rPr>
          <w:color w:val="000000" w:themeColor="text1"/>
        </w:rPr>
        <w:t xml:space="preserve"> Q&amp;A with faculty in an open format rather than </w:t>
      </w:r>
      <w:r w:rsidRPr="007059E0">
        <w:rPr>
          <w:color w:val="000000" w:themeColor="text1"/>
        </w:rPr>
        <w:t>a presentation as given</w:t>
      </w:r>
      <w:r w:rsidR="00041255" w:rsidRPr="007059E0">
        <w:rPr>
          <w:color w:val="000000" w:themeColor="text1"/>
        </w:rPr>
        <w:t>.</w:t>
      </w:r>
    </w:p>
    <w:p w14:paraId="6B25C993" w14:textId="22A799B8" w:rsidR="007059E0" w:rsidRPr="007059E0" w:rsidRDefault="007059E0" w:rsidP="007059E0">
      <w:pPr>
        <w:pStyle w:val="ListParagraph"/>
        <w:rPr>
          <w:color w:val="000000" w:themeColor="text1"/>
        </w:rPr>
      </w:pPr>
    </w:p>
    <w:p w14:paraId="544DB602" w14:textId="77777777" w:rsidR="007059E0" w:rsidRDefault="007059E0" w:rsidP="00041255">
      <w:pPr>
        <w:rPr>
          <w:color w:val="000000" w:themeColor="text1"/>
        </w:rPr>
      </w:pPr>
      <w:r>
        <w:rPr>
          <w:color w:val="000000" w:themeColor="text1"/>
        </w:rPr>
        <w:t>Several senators posed questions about what administration had seen and what, specifically, had they been invited to the meeting to do today?</w:t>
      </w:r>
    </w:p>
    <w:p w14:paraId="2255107F" w14:textId="04BFBC61" w:rsidR="00041255" w:rsidRDefault="007059E0" w:rsidP="007059E0">
      <w:pPr>
        <w:pStyle w:val="ListParagraph"/>
        <w:numPr>
          <w:ilvl w:val="0"/>
          <w:numId w:val="11"/>
        </w:numPr>
        <w:rPr>
          <w:color w:val="000000" w:themeColor="text1"/>
        </w:rPr>
      </w:pPr>
      <w:r>
        <w:rPr>
          <w:color w:val="000000" w:themeColor="text1"/>
        </w:rPr>
        <w:t xml:space="preserve">Dr. Jackson asked if </w:t>
      </w:r>
      <w:r w:rsidR="00041255" w:rsidRPr="007059E0">
        <w:rPr>
          <w:color w:val="000000" w:themeColor="text1"/>
        </w:rPr>
        <w:t xml:space="preserve">administration had been given a list of items to include in this talk? </w:t>
      </w:r>
    </w:p>
    <w:p w14:paraId="11F5F746" w14:textId="77777777" w:rsidR="007059E0" w:rsidRDefault="007059E0" w:rsidP="006D62ED">
      <w:pPr>
        <w:pStyle w:val="ListParagraph"/>
        <w:numPr>
          <w:ilvl w:val="0"/>
          <w:numId w:val="11"/>
        </w:numPr>
        <w:rPr>
          <w:color w:val="000000" w:themeColor="text1"/>
        </w:rPr>
      </w:pPr>
      <w:r w:rsidRPr="007059E0">
        <w:rPr>
          <w:color w:val="000000" w:themeColor="text1"/>
        </w:rPr>
        <w:t xml:space="preserve">Dr. Morgan asked if the list of topics (shared governance) was shared in advance? </w:t>
      </w:r>
    </w:p>
    <w:p w14:paraId="4B9378AB" w14:textId="35884305" w:rsidR="007059E0" w:rsidRDefault="007059E0" w:rsidP="006D62ED">
      <w:pPr>
        <w:pStyle w:val="ListParagraph"/>
        <w:numPr>
          <w:ilvl w:val="0"/>
          <w:numId w:val="11"/>
        </w:numPr>
        <w:rPr>
          <w:color w:val="000000" w:themeColor="text1"/>
        </w:rPr>
      </w:pPr>
      <w:r w:rsidRPr="007059E0">
        <w:rPr>
          <w:color w:val="000000" w:themeColor="text1"/>
        </w:rPr>
        <w:t xml:space="preserve">Dr. Wood asked if the Chancellor </w:t>
      </w:r>
      <w:r>
        <w:rPr>
          <w:color w:val="000000" w:themeColor="text1"/>
        </w:rPr>
        <w:t>had</w:t>
      </w:r>
      <w:r w:rsidRPr="007059E0">
        <w:rPr>
          <w:color w:val="000000" w:themeColor="text1"/>
        </w:rPr>
        <w:t xml:space="preserve"> seen the minutes from the January meeting</w:t>
      </w:r>
      <w:r>
        <w:rPr>
          <w:color w:val="000000" w:themeColor="text1"/>
        </w:rPr>
        <w:t>?</w:t>
      </w:r>
    </w:p>
    <w:p w14:paraId="477FED0F" w14:textId="4B2EB5F7" w:rsidR="007059E0" w:rsidRDefault="007059E0" w:rsidP="007059E0">
      <w:pPr>
        <w:rPr>
          <w:color w:val="000000" w:themeColor="text1"/>
        </w:rPr>
      </w:pPr>
    </w:p>
    <w:p w14:paraId="5A07B3B3" w14:textId="783873A8" w:rsidR="007059E0" w:rsidRDefault="007059E0" w:rsidP="007059E0">
      <w:pPr>
        <w:rPr>
          <w:color w:val="000000" w:themeColor="text1"/>
        </w:rPr>
      </w:pPr>
      <w:r>
        <w:rPr>
          <w:color w:val="000000" w:themeColor="text1"/>
        </w:rPr>
        <w:t xml:space="preserve">Dr. Harp said that faculty concerns were shared during his and Dr. Foresman’s meeting with administration. </w:t>
      </w:r>
      <w:r w:rsidR="002A547D">
        <w:rPr>
          <w:color w:val="000000" w:themeColor="text1"/>
        </w:rPr>
        <w:t xml:space="preserve">However, the Chair’s hiring in the Department of Liberal Studies was brushed aside as </w:t>
      </w:r>
      <w:r w:rsidR="00CE7E9B">
        <w:rPr>
          <w:color w:val="000000" w:themeColor="text1"/>
        </w:rPr>
        <w:t>an issue</w:t>
      </w:r>
      <w:r w:rsidR="002A547D">
        <w:rPr>
          <w:color w:val="000000" w:themeColor="text1"/>
        </w:rPr>
        <w:t xml:space="preserve"> in which faculty were unhappy they did not get what they wanted. He also reinforced the fact that administrators can make hiring choices for other administrators. </w:t>
      </w:r>
    </w:p>
    <w:p w14:paraId="181911B8" w14:textId="7A5CEDF0" w:rsidR="002A547D" w:rsidRDefault="002A547D" w:rsidP="002A547D">
      <w:pPr>
        <w:pStyle w:val="ListParagraph"/>
        <w:numPr>
          <w:ilvl w:val="0"/>
          <w:numId w:val="13"/>
        </w:numPr>
        <w:rPr>
          <w:color w:val="000000" w:themeColor="text1"/>
        </w:rPr>
      </w:pPr>
      <w:r>
        <w:rPr>
          <w:color w:val="000000" w:themeColor="text1"/>
        </w:rPr>
        <w:t xml:space="preserve">Once the agenda items were received from the Chancellor’s Office, Dr. Harp requested that it be modified to allow more time for conversation, but </w:t>
      </w:r>
      <w:r w:rsidR="00CE7E9B">
        <w:rPr>
          <w:color w:val="000000" w:themeColor="text1"/>
        </w:rPr>
        <w:t>is</w:t>
      </w:r>
      <w:r>
        <w:rPr>
          <w:color w:val="000000" w:themeColor="text1"/>
        </w:rPr>
        <w:t xml:space="preserve"> unsure if the request was read.</w:t>
      </w:r>
    </w:p>
    <w:p w14:paraId="5FBD0074" w14:textId="2CA584B1" w:rsidR="002A547D" w:rsidRDefault="002A547D" w:rsidP="002A547D">
      <w:pPr>
        <w:rPr>
          <w:color w:val="000000" w:themeColor="text1"/>
        </w:rPr>
      </w:pPr>
    </w:p>
    <w:p w14:paraId="4D66D7EC" w14:textId="77777777" w:rsidR="002A547D" w:rsidRDefault="002A547D" w:rsidP="002A547D">
      <w:pPr>
        <w:rPr>
          <w:color w:val="000000" w:themeColor="text1"/>
        </w:rPr>
      </w:pPr>
      <w:r>
        <w:rPr>
          <w:color w:val="000000" w:themeColor="text1"/>
        </w:rPr>
        <w:t xml:space="preserve">Dr. Jackson asked Dr. Foresman to clarify his statement from the Executive Committee meeting about the Chancellor not believing that shared governance is an issue. </w:t>
      </w:r>
    </w:p>
    <w:p w14:paraId="64E05689" w14:textId="64283313" w:rsidR="002A547D" w:rsidRPr="002A547D" w:rsidRDefault="002A547D" w:rsidP="002A547D">
      <w:pPr>
        <w:pStyle w:val="ListParagraph"/>
        <w:numPr>
          <w:ilvl w:val="0"/>
          <w:numId w:val="13"/>
        </w:numPr>
        <w:rPr>
          <w:color w:val="000000" w:themeColor="text1"/>
        </w:rPr>
      </w:pPr>
      <w:r>
        <w:rPr>
          <w:color w:val="000000" w:themeColor="text1"/>
        </w:rPr>
        <w:t xml:space="preserve">Dr. Foresman said that </w:t>
      </w:r>
      <w:r w:rsidRPr="002A547D">
        <w:rPr>
          <w:color w:val="000000" w:themeColor="text1"/>
        </w:rPr>
        <w:t xml:space="preserve">while the Chancellor considers </w:t>
      </w:r>
      <w:r>
        <w:rPr>
          <w:color w:val="000000" w:themeColor="text1"/>
        </w:rPr>
        <w:t>shared governance</w:t>
      </w:r>
      <w:r w:rsidRPr="002A547D">
        <w:rPr>
          <w:color w:val="000000" w:themeColor="text1"/>
        </w:rPr>
        <w:t xml:space="preserve"> important, he may not have the full picture of what is happening</w:t>
      </w:r>
      <w:r>
        <w:rPr>
          <w:color w:val="000000" w:themeColor="text1"/>
        </w:rPr>
        <w:t xml:space="preserve"> on campus</w:t>
      </w:r>
      <w:r w:rsidRPr="002A547D">
        <w:rPr>
          <w:color w:val="000000" w:themeColor="text1"/>
        </w:rPr>
        <w:t xml:space="preserve">. When things do happen, it is pushed along to various departments that keeps it hidden in silos instead of out </w:t>
      </w:r>
      <w:r w:rsidR="00A42756">
        <w:rPr>
          <w:color w:val="000000" w:themeColor="text1"/>
        </w:rPr>
        <w:t>in the open</w:t>
      </w:r>
      <w:r w:rsidRPr="002A547D">
        <w:rPr>
          <w:color w:val="000000" w:themeColor="text1"/>
        </w:rPr>
        <w:t>.</w:t>
      </w:r>
    </w:p>
    <w:p w14:paraId="44526875" w14:textId="287E2134" w:rsidR="002A547D" w:rsidRDefault="002A547D" w:rsidP="007059E0">
      <w:pPr>
        <w:rPr>
          <w:color w:val="000000" w:themeColor="text1"/>
        </w:rPr>
      </w:pPr>
    </w:p>
    <w:p w14:paraId="09CC936C" w14:textId="74459D32" w:rsidR="002A547D" w:rsidRPr="007059E0" w:rsidRDefault="002A547D" w:rsidP="007059E0">
      <w:pPr>
        <w:rPr>
          <w:color w:val="000000" w:themeColor="text1"/>
        </w:rPr>
      </w:pPr>
      <w:r>
        <w:rPr>
          <w:color w:val="000000" w:themeColor="text1"/>
        </w:rPr>
        <w:t>There was discussion about how to proceed to make our concerns known and to prompt real dialogue with administration.</w:t>
      </w:r>
    </w:p>
    <w:p w14:paraId="7DBA1F46" w14:textId="77777777" w:rsidR="002A547D" w:rsidRDefault="00041255" w:rsidP="006D62ED">
      <w:pPr>
        <w:pStyle w:val="ListParagraph"/>
        <w:numPr>
          <w:ilvl w:val="0"/>
          <w:numId w:val="12"/>
        </w:numPr>
        <w:rPr>
          <w:color w:val="000000" w:themeColor="text1"/>
        </w:rPr>
      </w:pPr>
      <w:r w:rsidRPr="002A547D">
        <w:rPr>
          <w:color w:val="000000" w:themeColor="text1"/>
        </w:rPr>
        <w:t xml:space="preserve">Dr. Harp said we can follow up with additional invitations and establish some strategy. Regardless of what was presented today, we do have the ability to have our questions answered. He plans to reach back out to </w:t>
      </w:r>
      <w:r w:rsidR="002A547D">
        <w:rPr>
          <w:color w:val="000000" w:themeColor="text1"/>
        </w:rPr>
        <w:t xml:space="preserve">the </w:t>
      </w:r>
      <w:r w:rsidRPr="002A547D">
        <w:rPr>
          <w:color w:val="000000" w:themeColor="text1"/>
        </w:rPr>
        <w:t xml:space="preserve">Provost and </w:t>
      </w:r>
      <w:r w:rsidR="002A547D">
        <w:rPr>
          <w:color w:val="000000" w:themeColor="text1"/>
        </w:rPr>
        <w:t>Vice Chancellor</w:t>
      </w:r>
      <w:r w:rsidRPr="002A547D">
        <w:rPr>
          <w:color w:val="000000" w:themeColor="text1"/>
        </w:rPr>
        <w:t xml:space="preserve"> of HR for upcoming</w:t>
      </w:r>
      <w:r w:rsidR="002A547D">
        <w:rPr>
          <w:color w:val="000000" w:themeColor="text1"/>
        </w:rPr>
        <w:t xml:space="preserve"> meetings</w:t>
      </w:r>
      <w:r w:rsidRPr="002A547D">
        <w:rPr>
          <w:color w:val="000000" w:themeColor="text1"/>
        </w:rPr>
        <w:t xml:space="preserve">. We </w:t>
      </w:r>
      <w:r w:rsidR="002A547D">
        <w:rPr>
          <w:color w:val="000000" w:themeColor="text1"/>
        </w:rPr>
        <w:t>will</w:t>
      </w:r>
      <w:r w:rsidRPr="002A547D">
        <w:rPr>
          <w:color w:val="000000" w:themeColor="text1"/>
        </w:rPr>
        <w:t xml:space="preserve"> set the agenda and have it agreed upon prior to presentation.</w:t>
      </w:r>
    </w:p>
    <w:p w14:paraId="444F19CC" w14:textId="77777777" w:rsidR="002A547D" w:rsidRDefault="00041255" w:rsidP="006D62ED">
      <w:pPr>
        <w:pStyle w:val="ListParagraph"/>
        <w:numPr>
          <w:ilvl w:val="0"/>
          <w:numId w:val="12"/>
        </w:numPr>
        <w:rPr>
          <w:color w:val="000000" w:themeColor="text1"/>
        </w:rPr>
      </w:pPr>
      <w:r w:rsidRPr="002A547D">
        <w:rPr>
          <w:color w:val="000000" w:themeColor="text1"/>
        </w:rPr>
        <w:t xml:space="preserve">Dr. Bollinger believes we should submit </w:t>
      </w:r>
      <w:r w:rsidR="002A547D">
        <w:rPr>
          <w:color w:val="000000" w:themeColor="text1"/>
        </w:rPr>
        <w:t xml:space="preserve">3-5 </w:t>
      </w:r>
      <w:r w:rsidRPr="002A547D">
        <w:rPr>
          <w:color w:val="000000" w:themeColor="text1"/>
        </w:rPr>
        <w:t>questions, in writing</w:t>
      </w:r>
      <w:r w:rsidR="002A547D">
        <w:rPr>
          <w:color w:val="000000" w:themeColor="text1"/>
        </w:rPr>
        <w:t xml:space="preserve">, to administration and request </w:t>
      </w:r>
      <w:r w:rsidR="0050616D" w:rsidRPr="002A547D">
        <w:rPr>
          <w:color w:val="000000" w:themeColor="text1"/>
        </w:rPr>
        <w:t>a formal response.</w:t>
      </w:r>
    </w:p>
    <w:p w14:paraId="5D774BBA" w14:textId="77777777" w:rsidR="002A547D" w:rsidRDefault="0050616D" w:rsidP="006D62ED">
      <w:pPr>
        <w:pStyle w:val="ListParagraph"/>
        <w:numPr>
          <w:ilvl w:val="0"/>
          <w:numId w:val="12"/>
        </w:numPr>
        <w:rPr>
          <w:color w:val="000000" w:themeColor="text1"/>
        </w:rPr>
      </w:pPr>
      <w:r w:rsidRPr="002A547D">
        <w:rPr>
          <w:color w:val="000000" w:themeColor="text1"/>
        </w:rPr>
        <w:lastRenderedPageBreak/>
        <w:t xml:space="preserve">Dr. Foresman </w:t>
      </w:r>
      <w:r w:rsidR="002A547D">
        <w:rPr>
          <w:color w:val="000000" w:themeColor="text1"/>
        </w:rPr>
        <w:t>proposed that we invite someone from the</w:t>
      </w:r>
      <w:r w:rsidRPr="002A547D">
        <w:rPr>
          <w:color w:val="000000" w:themeColor="text1"/>
        </w:rPr>
        <w:t xml:space="preserve"> Board of Trustees to </w:t>
      </w:r>
      <w:r w:rsidR="002A547D">
        <w:rPr>
          <w:color w:val="000000" w:themeColor="text1"/>
        </w:rPr>
        <w:t>a meeting</w:t>
      </w:r>
      <w:r w:rsidRPr="002A547D">
        <w:rPr>
          <w:color w:val="000000" w:themeColor="text1"/>
        </w:rPr>
        <w:t xml:space="preserve">. </w:t>
      </w:r>
    </w:p>
    <w:p w14:paraId="45DDA2FB" w14:textId="49568913" w:rsidR="0050616D" w:rsidRPr="002A547D" w:rsidRDefault="00DF0248" w:rsidP="002A547D">
      <w:pPr>
        <w:pStyle w:val="ListParagraph"/>
        <w:numPr>
          <w:ilvl w:val="1"/>
          <w:numId w:val="12"/>
        </w:numPr>
        <w:rPr>
          <w:color w:val="000000" w:themeColor="text1"/>
        </w:rPr>
      </w:pPr>
      <w:r w:rsidRPr="002A547D">
        <w:rPr>
          <w:color w:val="000000" w:themeColor="text1"/>
        </w:rPr>
        <w:t xml:space="preserve">Dr. Randle </w:t>
      </w:r>
      <w:r w:rsidR="002A547D">
        <w:rPr>
          <w:color w:val="000000" w:themeColor="text1"/>
        </w:rPr>
        <w:t>suggested that we invite the B</w:t>
      </w:r>
      <w:r w:rsidRPr="002A547D">
        <w:rPr>
          <w:color w:val="000000" w:themeColor="text1"/>
        </w:rPr>
        <w:t xml:space="preserve">oard </w:t>
      </w:r>
      <w:r w:rsidR="002A547D">
        <w:rPr>
          <w:color w:val="000000" w:themeColor="text1"/>
        </w:rPr>
        <w:t>C</w:t>
      </w:r>
      <w:r w:rsidRPr="002A547D">
        <w:rPr>
          <w:color w:val="000000" w:themeColor="text1"/>
        </w:rPr>
        <w:t xml:space="preserve">hairman. </w:t>
      </w:r>
    </w:p>
    <w:p w14:paraId="4FA33CAA" w14:textId="445B1D0D" w:rsidR="0075268D" w:rsidRPr="00C4536F" w:rsidRDefault="0075268D" w:rsidP="007463D4">
      <w:pPr>
        <w:rPr>
          <w:b/>
          <w:bCs/>
          <w:color w:val="000000" w:themeColor="text1"/>
        </w:rPr>
      </w:pPr>
    </w:p>
    <w:p w14:paraId="684CE459" w14:textId="702839A2" w:rsidR="002E3474" w:rsidRPr="00512456" w:rsidRDefault="00A51A03" w:rsidP="007463D4">
      <w:pPr>
        <w:rPr>
          <w:b/>
          <w:bCs/>
          <w:color w:val="000000" w:themeColor="text1"/>
        </w:rPr>
      </w:pPr>
      <w:r w:rsidRPr="00512456">
        <w:rPr>
          <w:b/>
          <w:bCs/>
          <w:color w:val="000000" w:themeColor="text1"/>
        </w:rPr>
        <w:t xml:space="preserve">Faculty </w:t>
      </w:r>
      <w:r w:rsidR="002E3474" w:rsidRPr="00512456">
        <w:rPr>
          <w:b/>
          <w:bCs/>
          <w:color w:val="000000" w:themeColor="text1"/>
        </w:rPr>
        <w:t>Welfare Committee</w:t>
      </w:r>
      <w:r w:rsidR="002E3474" w:rsidRPr="00512456">
        <w:rPr>
          <w:b/>
          <w:bCs/>
          <w:color w:val="000000" w:themeColor="text1"/>
        </w:rPr>
        <w:tab/>
      </w:r>
      <w:r w:rsidR="002E3474" w:rsidRPr="00512456">
        <w:rPr>
          <w:b/>
          <w:bCs/>
          <w:color w:val="000000" w:themeColor="text1"/>
        </w:rPr>
        <w:tab/>
      </w:r>
      <w:r w:rsidR="002E3474" w:rsidRPr="00512456">
        <w:rPr>
          <w:b/>
          <w:bCs/>
          <w:color w:val="000000" w:themeColor="text1"/>
        </w:rPr>
        <w:tab/>
      </w:r>
      <w:r w:rsidR="002E3474" w:rsidRPr="00512456">
        <w:rPr>
          <w:b/>
          <w:bCs/>
          <w:color w:val="000000" w:themeColor="text1"/>
        </w:rPr>
        <w:tab/>
      </w:r>
      <w:r w:rsidR="002E3474" w:rsidRPr="00512456">
        <w:rPr>
          <w:b/>
          <w:bCs/>
          <w:color w:val="000000" w:themeColor="text1"/>
        </w:rPr>
        <w:tab/>
      </w:r>
      <w:r w:rsidR="002E3474" w:rsidRPr="00512456">
        <w:rPr>
          <w:b/>
          <w:bCs/>
          <w:color w:val="000000" w:themeColor="text1"/>
        </w:rPr>
        <w:tab/>
      </w:r>
      <w:r w:rsidR="002E3474" w:rsidRPr="00512456">
        <w:rPr>
          <w:b/>
          <w:bCs/>
          <w:color w:val="000000" w:themeColor="text1"/>
        </w:rPr>
        <w:tab/>
      </w:r>
      <w:r w:rsidR="002E3474" w:rsidRPr="00512456">
        <w:rPr>
          <w:b/>
          <w:bCs/>
          <w:color w:val="000000" w:themeColor="text1"/>
        </w:rPr>
        <w:tab/>
        <w:t>Dr. Bill Randle</w:t>
      </w:r>
    </w:p>
    <w:p w14:paraId="5DD4A60B" w14:textId="5A2101B4" w:rsidR="00A42756" w:rsidRPr="00512456" w:rsidRDefault="00DF0248" w:rsidP="00D809C5">
      <w:pPr>
        <w:pStyle w:val="ListParagraph"/>
        <w:numPr>
          <w:ilvl w:val="0"/>
          <w:numId w:val="1"/>
        </w:numPr>
        <w:rPr>
          <w:color w:val="000000" w:themeColor="text1"/>
        </w:rPr>
      </w:pPr>
      <w:r w:rsidRPr="00512456">
        <w:rPr>
          <w:color w:val="000000" w:themeColor="text1"/>
        </w:rPr>
        <w:t>Dr. Randle</w:t>
      </w:r>
      <w:r w:rsidR="00A42756" w:rsidRPr="00512456">
        <w:rPr>
          <w:color w:val="000000" w:themeColor="text1"/>
        </w:rPr>
        <w:t xml:space="preserve"> share that the committee has been focusing on two areas: NTTF concerns and administrative emails. The</w:t>
      </w:r>
      <w:r w:rsidR="00CE7E9B">
        <w:rPr>
          <w:color w:val="000000" w:themeColor="text1"/>
        </w:rPr>
        <w:t>y</w:t>
      </w:r>
      <w:r w:rsidR="00A42756" w:rsidRPr="00512456">
        <w:rPr>
          <w:color w:val="000000" w:themeColor="text1"/>
        </w:rPr>
        <w:t xml:space="preserve"> will soon work on a resolution focused on shared governance, which could be one way to formally request administrative response.</w:t>
      </w:r>
    </w:p>
    <w:p w14:paraId="1D56C756" w14:textId="534C653A" w:rsidR="00A565DD" w:rsidRPr="00512456" w:rsidRDefault="00A42756" w:rsidP="00D809C5">
      <w:pPr>
        <w:pStyle w:val="ListParagraph"/>
        <w:numPr>
          <w:ilvl w:val="0"/>
          <w:numId w:val="1"/>
        </w:numPr>
        <w:rPr>
          <w:color w:val="000000" w:themeColor="text1"/>
        </w:rPr>
      </w:pPr>
      <w:r w:rsidRPr="00512456">
        <w:rPr>
          <w:color w:val="000000" w:themeColor="text1"/>
        </w:rPr>
        <w:t>The committee</w:t>
      </w:r>
      <w:r w:rsidR="00DF0248" w:rsidRPr="00512456">
        <w:rPr>
          <w:color w:val="000000" w:themeColor="text1"/>
        </w:rPr>
        <w:t xml:space="preserve"> has drafted a resolution to address </w:t>
      </w:r>
      <w:r w:rsidRPr="00512456">
        <w:rPr>
          <w:color w:val="000000" w:themeColor="text1"/>
        </w:rPr>
        <w:t xml:space="preserve">the specific </w:t>
      </w:r>
      <w:r w:rsidR="00DF0248" w:rsidRPr="00512456">
        <w:rPr>
          <w:color w:val="000000" w:themeColor="text1"/>
        </w:rPr>
        <w:t>NTTF concern</w:t>
      </w:r>
      <w:r w:rsidRPr="00512456">
        <w:rPr>
          <w:color w:val="000000" w:themeColor="text1"/>
        </w:rPr>
        <w:t xml:space="preserve"> of compensation and reward with promotion. He shared the proposed resolution and opened the floor to </w:t>
      </w:r>
      <w:r w:rsidR="00CE7E9B">
        <w:rPr>
          <w:color w:val="000000" w:themeColor="text1"/>
        </w:rPr>
        <w:t>discussion</w:t>
      </w:r>
      <w:r w:rsidRPr="00512456">
        <w:rPr>
          <w:color w:val="000000" w:themeColor="text1"/>
        </w:rPr>
        <w:t>.</w:t>
      </w:r>
    </w:p>
    <w:p w14:paraId="40186EBB" w14:textId="77777777" w:rsidR="00A42756" w:rsidRPr="00512456" w:rsidRDefault="00DF0248" w:rsidP="00A42756">
      <w:pPr>
        <w:pStyle w:val="ListParagraph"/>
        <w:numPr>
          <w:ilvl w:val="1"/>
          <w:numId w:val="1"/>
        </w:numPr>
        <w:rPr>
          <w:color w:val="000000" w:themeColor="text1"/>
        </w:rPr>
      </w:pPr>
      <w:r w:rsidRPr="00512456">
        <w:rPr>
          <w:color w:val="000000" w:themeColor="text1"/>
        </w:rPr>
        <w:t xml:space="preserve">Dr. Harp asked if adjunct </w:t>
      </w:r>
      <w:r w:rsidR="00A42756" w:rsidRPr="00512456">
        <w:rPr>
          <w:color w:val="000000" w:themeColor="text1"/>
        </w:rPr>
        <w:t>faculty are</w:t>
      </w:r>
      <w:r w:rsidRPr="00512456">
        <w:rPr>
          <w:color w:val="000000" w:themeColor="text1"/>
        </w:rPr>
        <w:t xml:space="preserve"> included </w:t>
      </w:r>
      <w:r w:rsidR="00A42756" w:rsidRPr="00512456">
        <w:rPr>
          <w:color w:val="000000" w:themeColor="text1"/>
        </w:rPr>
        <w:t>in the language?</w:t>
      </w:r>
      <w:r w:rsidRPr="00512456">
        <w:rPr>
          <w:color w:val="000000" w:themeColor="text1"/>
        </w:rPr>
        <w:t xml:space="preserve"> </w:t>
      </w:r>
      <w:r w:rsidR="00A42756" w:rsidRPr="00512456">
        <w:rPr>
          <w:color w:val="000000" w:themeColor="text1"/>
        </w:rPr>
        <w:t xml:space="preserve">Dr. Randle said that </w:t>
      </w:r>
      <w:r w:rsidRPr="00512456">
        <w:rPr>
          <w:color w:val="000000" w:themeColor="text1"/>
        </w:rPr>
        <w:t xml:space="preserve"> NTTF is the umbrella term for all positions that are not tenure track. Dr. Harp believes this should be specified to include adjunct. </w:t>
      </w:r>
    </w:p>
    <w:p w14:paraId="5EA6435C" w14:textId="11CDDCC2" w:rsidR="002E5E44" w:rsidRPr="00512456" w:rsidRDefault="00A42756" w:rsidP="00A42756">
      <w:pPr>
        <w:pStyle w:val="ListParagraph"/>
        <w:numPr>
          <w:ilvl w:val="0"/>
          <w:numId w:val="1"/>
        </w:numPr>
        <w:rPr>
          <w:color w:val="000000" w:themeColor="text1"/>
        </w:rPr>
      </w:pPr>
      <w:r w:rsidRPr="00512456">
        <w:rPr>
          <w:color w:val="000000" w:themeColor="text1"/>
        </w:rPr>
        <w:t>While in discussion, w</w:t>
      </w:r>
      <w:r w:rsidR="002E5E44" w:rsidRPr="00512456">
        <w:rPr>
          <w:color w:val="000000" w:themeColor="text1"/>
        </w:rPr>
        <w:t>e lost a quorum</w:t>
      </w:r>
      <w:r w:rsidRPr="00512456">
        <w:rPr>
          <w:color w:val="000000" w:themeColor="text1"/>
        </w:rPr>
        <w:t xml:space="preserve"> and no longer had the option of voting on this resolution.</w:t>
      </w:r>
    </w:p>
    <w:p w14:paraId="77F7C5CE" w14:textId="58B705A8" w:rsidR="004B066B" w:rsidRPr="00512456" w:rsidRDefault="00A42756" w:rsidP="007463D4">
      <w:pPr>
        <w:pStyle w:val="ListParagraph"/>
        <w:numPr>
          <w:ilvl w:val="0"/>
          <w:numId w:val="1"/>
        </w:numPr>
        <w:rPr>
          <w:color w:val="000000" w:themeColor="text1"/>
        </w:rPr>
      </w:pPr>
      <w:r w:rsidRPr="00512456">
        <w:rPr>
          <w:color w:val="000000" w:themeColor="text1"/>
        </w:rPr>
        <w:t>There was some discussion of having an electronic vote on this issue, but Dr. Randle is concerned that this could eliminate conversation that might reform the resolution wording. He would prefer to table it for the time being.</w:t>
      </w:r>
    </w:p>
    <w:p w14:paraId="55533D22" w14:textId="77777777" w:rsidR="00A51A03" w:rsidRPr="00751CD1" w:rsidRDefault="00A51A03" w:rsidP="00A51A03">
      <w:pPr>
        <w:rPr>
          <w:b/>
          <w:bCs/>
          <w:color w:val="000000" w:themeColor="text1"/>
        </w:rPr>
      </w:pPr>
    </w:p>
    <w:p w14:paraId="0C9C6E3F" w14:textId="1BFC54CE" w:rsidR="00A42756" w:rsidRPr="001C7C04" w:rsidRDefault="00A42756" w:rsidP="00A42756">
      <w:pPr>
        <w:rPr>
          <w:b/>
          <w:bCs/>
          <w:color w:val="000000" w:themeColor="text1"/>
        </w:rPr>
      </w:pPr>
      <w:r>
        <w:rPr>
          <w:b/>
          <w:bCs/>
          <w:color w:val="000000" w:themeColor="text1"/>
        </w:rPr>
        <w:t>Faculty Assembly Report</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w:t>
      </w:r>
    </w:p>
    <w:p w14:paraId="7AAAE94C" w14:textId="4A3B3851" w:rsidR="00A42756" w:rsidRDefault="00A42756" w:rsidP="00A42756">
      <w:pPr>
        <w:rPr>
          <w:color w:val="000000" w:themeColor="text1"/>
        </w:rPr>
      </w:pPr>
      <w:r>
        <w:rPr>
          <w:color w:val="000000" w:themeColor="text1"/>
        </w:rPr>
        <w:t>Dr. Randle shared some details about a resolution Dr. Dobbins is working on to address the findings and implementation of the recommendations from the UNC System Racial Equity Task Force. This resolution is important, time sensitive and requires review.</w:t>
      </w:r>
    </w:p>
    <w:p w14:paraId="67BEDBFF" w14:textId="77777777" w:rsidR="00A42756" w:rsidRDefault="00A42756" w:rsidP="00A42756">
      <w:pPr>
        <w:rPr>
          <w:color w:val="000000" w:themeColor="text1"/>
        </w:rPr>
      </w:pPr>
    </w:p>
    <w:p w14:paraId="48F3E8D7" w14:textId="4A696774" w:rsidR="00A42756" w:rsidRDefault="00A42756" w:rsidP="00A42756">
      <w:pPr>
        <w:rPr>
          <w:color w:val="000000" w:themeColor="text1"/>
        </w:rPr>
      </w:pPr>
      <w:r>
        <w:rPr>
          <w:color w:val="000000" w:themeColor="text1"/>
        </w:rPr>
        <w:t xml:space="preserve">Dr. Randle asked if there are any guidelines for calling emergency meetings? Dr. Harp believes that we can call a special </w:t>
      </w:r>
      <w:r w:rsidR="00CE7E9B">
        <w:rPr>
          <w:color w:val="000000" w:themeColor="text1"/>
        </w:rPr>
        <w:t>meeting but</w:t>
      </w:r>
      <w:r>
        <w:rPr>
          <w:color w:val="000000" w:themeColor="text1"/>
        </w:rPr>
        <w:t xml:space="preserve"> is unsure about the attendance. After some discussion, those in attendance recommended that we poll Senators to determine their availability for a special called meeting on Tuesday March 2. Dr. Newcomb will create a poll to gauge availability for next week and distribute via Nina Ingram. </w:t>
      </w:r>
    </w:p>
    <w:p w14:paraId="50385406" w14:textId="77777777" w:rsidR="00A42756" w:rsidRDefault="00A42756" w:rsidP="00A42756">
      <w:pPr>
        <w:rPr>
          <w:color w:val="000000" w:themeColor="text1"/>
        </w:rPr>
      </w:pPr>
    </w:p>
    <w:p w14:paraId="25F394B3" w14:textId="52664D27" w:rsidR="00A42756" w:rsidRDefault="00A42756" w:rsidP="00A51A03">
      <w:pPr>
        <w:rPr>
          <w:b/>
          <w:bCs/>
          <w:i/>
          <w:iCs/>
          <w:color w:val="000000" w:themeColor="text1"/>
        </w:rPr>
      </w:pPr>
      <w:r w:rsidRPr="00A42756">
        <w:rPr>
          <w:b/>
          <w:bCs/>
          <w:i/>
          <w:iCs/>
          <w:color w:val="000000" w:themeColor="text1"/>
        </w:rPr>
        <w:t>**The following committees did not report due to the meeting length**</w:t>
      </w:r>
    </w:p>
    <w:p w14:paraId="39AAC2E9" w14:textId="77777777" w:rsidR="00A42756" w:rsidRPr="00A42756" w:rsidRDefault="00A42756" w:rsidP="00A51A03">
      <w:pPr>
        <w:rPr>
          <w:b/>
          <w:bCs/>
          <w:i/>
          <w:iCs/>
          <w:color w:val="000000" w:themeColor="text1"/>
        </w:rPr>
      </w:pPr>
    </w:p>
    <w:p w14:paraId="755D26CD" w14:textId="579C65A0" w:rsidR="00A51A03" w:rsidRPr="00751CD1" w:rsidRDefault="00A51A03" w:rsidP="00A51A03">
      <w:pPr>
        <w:rPr>
          <w:b/>
          <w:bCs/>
          <w:color w:val="000000" w:themeColor="text1"/>
        </w:rPr>
      </w:pPr>
      <w:r w:rsidRPr="00751CD1">
        <w:rPr>
          <w:b/>
          <w:bCs/>
          <w:color w:val="000000" w:themeColor="text1"/>
        </w:rPr>
        <w:t>Academic Calendar Committee</w:t>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t xml:space="preserve">   Dr. Galen Foresman</w:t>
      </w:r>
    </w:p>
    <w:p w14:paraId="11A6846E" w14:textId="77777777" w:rsidR="00A51A03" w:rsidRDefault="00A51A03" w:rsidP="00A51A03">
      <w:pPr>
        <w:rPr>
          <w:color w:val="000000" w:themeColor="text1"/>
        </w:rPr>
      </w:pPr>
      <w:r>
        <w:rPr>
          <w:color w:val="000000" w:themeColor="text1"/>
        </w:rPr>
        <w:t>No report</w:t>
      </w:r>
    </w:p>
    <w:p w14:paraId="62403C39" w14:textId="77777777" w:rsidR="00A51A03" w:rsidRDefault="00A51A03" w:rsidP="00A51A03">
      <w:pPr>
        <w:rPr>
          <w:b/>
          <w:bCs/>
          <w:color w:val="000000" w:themeColor="text1"/>
        </w:rPr>
      </w:pPr>
    </w:p>
    <w:p w14:paraId="42597A77" w14:textId="4A9F745F" w:rsidR="00A51A03" w:rsidRPr="00751CD1" w:rsidRDefault="00A51A03" w:rsidP="00A51A03">
      <w:pPr>
        <w:rPr>
          <w:b/>
          <w:bCs/>
          <w:color w:val="000000" w:themeColor="text1"/>
        </w:rPr>
      </w:pPr>
      <w:r w:rsidRPr="00751CD1">
        <w:rPr>
          <w:b/>
          <w:bCs/>
          <w:color w:val="000000" w:themeColor="text1"/>
        </w:rPr>
        <w:t>Educational Policy Committee</w:t>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t xml:space="preserve">    Dr. Zachary Denton</w:t>
      </w:r>
    </w:p>
    <w:p w14:paraId="7DBBFE38" w14:textId="27513E91" w:rsidR="00A51A03" w:rsidRPr="00A565DD" w:rsidRDefault="00A51A03" w:rsidP="00A51A03">
      <w:pPr>
        <w:rPr>
          <w:color w:val="000000" w:themeColor="text1"/>
        </w:rPr>
      </w:pPr>
      <w:r>
        <w:rPr>
          <w:color w:val="000000" w:themeColor="text1"/>
        </w:rPr>
        <w:t>No report</w:t>
      </w:r>
    </w:p>
    <w:p w14:paraId="6D17BA78" w14:textId="77777777" w:rsidR="00A51A03" w:rsidRDefault="00A51A03" w:rsidP="00A51A03">
      <w:pPr>
        <w:rPr>
          <w:b/>
          <w:bCs/>
          <w:color w:val="000000" w:themeColor="text1"/>
        </w:rPr>
      </w:pPr>
    </w:p>
    <w:p w14:paraId="5E1EC16A" w14:textId="654D99F2" w:rsidR="00A51A03" w:rsidRPr="00417334" w:rsidRDefault="00A51A03" w:rsidP="00A51A03">
      <w:pPr>
        <w:rPr>
          <w:b/>
          <w:bCs/>
          <w:color w:val="000000" w:themeColor="text1"/>
        </w:rPr>
      </w:pPr>
      <w:r w:rsidRPr="00417334">
        <w:rPr>
          <w:b/>
          <w:bCs/>
          <w:color w:val="000000" w:themeColor="text1"/>
        </w:rPr>
        <w:t>Nominating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Shon Smith</w:t>
      </w:r>
    </w:p>
    <w:p w14:paraId="1D96022F" w14:textId="1DC7723F" w:rsidR="00A51A03" w:rsidRPr="00C32A28" w:rsidRDefault="00A51A03" w:rsidP="00A51A03">
      <w:pPr>
        <w:rPr>
          <w:color w:val="000000" w:themeColor="text1"/>
        </w:rPr>
      </w:pPr>
      <w:r>
        <w:rPr>
          <w:color w:val="000000" w:themeColor="text1"/>
        </w:rPr>
        <w:t>No report</w:t>
      </w:r>
    </w:p>
    <w:p w14:paraId="5E78DF63" w14:textId="77777777" w:rsidR="00A51A03" w:rsidRDefault="00A51A03" w:rsidP="00CE0903">
      <w:pPr>
        <w:rPr>
          <w:b/>
          <w:bCs/>
          <w:color w:val="000000" w:themeColor="text1"/>
        </w:rPr>
      </w:pPr>
    </w:p>
    <w:p w14:paraId="6957F72B" w14:textId="4D0546C5" w:rsidR="00CE0903" w:rsidRPr="00417334" w:rsidRDefault="00CE0903" w:rsidP="00CE0903">
      <w:pPr>
        <w:rPr>
          <w:b/>
          <w:bCs/>
          <w:color w:val="000000" w:themeColor="text1"/>
        </w:rPr>
      </w:pPr>
      <w:r w:rsidRPr="00417334">
        <w:rPr>
          <w:b/>
          <w:bCs/>
          <w:color w:val="000000" w:themeColor="text1"/>
        </w:rPr>
        <w:t>Handbook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Evelyn Hoover</w:t>
      </w:r>
    </w:p>
    <w:p w14:paraId="6EB2232F" w14:textId="5E26F4E0" w:rsidR="00CE0903" w:rsidRPr="00417334" w:rsidRDefault="00CE0903" w:rsidP="00CE0903">
      <w:pPr>
        <w:rPr>
          <w:color w:val="000000" w:themeColor="text1"/>
        </w:rPr>
      </w:pPr>
      <w:r w:rsidRPr="00417334">
        <w:rPr>
          <w:color w:val="000000" w:themeColor="text1"/>
        </w:rPr>
        <w:t>No report.</w:t>
      </w:r>
    </w:p>
    <w:p w14:paraId="178D204D" w14:textId="1C1CE52B" w:rsidR="00CE0903" w:rsidRPr="00417334" w:rsidRDefault="00CE0903" w:rsidP="00CE0903">
      <w:pPr>
        <w:rPr>
          <w:color w:val="000000" w:themeColor="text1"/>
        </w:rPr>
      </w:pPr>
    </w:p>
    <w:p w14:paraId="0E1DEDE9" w14:textId="77777777" w:rsidR="00CE0903" w:rsidRPr="00417334" w:rsidRDefault="00CE0903" w:rsidP="00CE0903">
      <w:pPr>
        <w:rPr>
          <w:b/>
          <w:bCs/>
          <w:color w:val="000000" w:themeColor="text1"/>
        </w:rPr>
      </w:pPr>
      <w:r w:rsidRPr="00417334">
        <w:rPr>
          <w:b/>
          <w:bCs/>
          <w:color w:val="000000" w:themeColor="text1"/>
        </w:rPr>
        <w:t>Constitution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Scott Harrison</w:t>
      </w:r>
    </w:p>
    <w:p w14:paraId="2D3CABBC" w14:textId="16B23BD3" w:rsidR="00CE0903" w:rsidRDefault="00CE0903" w:rsidP="00CE0903">
      <w:pPr>
        <w:rPr>
          <w:color w:val="000000" w:themeColor="text1"/>
        </w:rPr>
      </w:pPr>
      <w:r w:rsidRPr="00417334">
        <w:rPr>
          <w:color w:val="000000" w:themeColor="text1"/>
        </w:rPr>
        <w:t>No report</w:t>
      </w:r>
    </w:p>
    <w:p w14:paraId="2B4E4C70" w14:textId="77777777" w:rsidR="00A565DD" w:rsidRDefault="00A565DD" w:rsidP="001C7C04">
      <w:pPr>
        <w:rPr>
          <w:b/>
          <w:bCs/>
          <w:color w:val="000000" w:themeColor="text1"/>
        </w:rPr>
      </w:pPr>
    </w:p>
    <w:p w14:paraId="1C2226B2" w14:textId="7EEF0829" w:rsidR="00F715E5" w:rsidRPr="001C7C04" w:rsidRDefault="00F715E5" w:rsidP="00F715E5">
      <w:pPr>
        <w:rPr>
          <w:color w:val="000000" w:themeColor="text1"/>
        </w:rPr>
      </w:pPr>
    </w:p>
    <w:p w14:paraId="3318FE7D" w14:textId="60CD026F" w:rsidR="00F715E5" w:rsidRPr="001C7C04" w:rsidRDefault="00F715E5" w:rsidP="00F715E5">
      <w:pPr>
        <w:rPr>
          <w:b/>
          <w:bCs/>
          <w:color w:val="000000" w:themeColor="text1"/>
        </w:rPr>
      </w:pPr>
      <w:r w:rsidRPr="001C7C04">
        <w:rPr>
          <w:b/>
          <w:bCs/>
          <w:color w:val="000000" w:themeColor="text1"/>
        </w:rPr>
        <w:t>State</w:t>
      </w:r>
      <w:r w:rsidR="00FD0832" w:rsidRPr="001C7C04">
        <w:rPr>
          <w:b/>
          <w:bCs/>
          <w:color w:val="000000" w:themeColor="text1"/>
        </w:rPr>
        <w:t>m</w:t>
      </w:r>
      <w:r w:rsidRPr="001C7C04">
        <w:rPr>
          <w:b/>
          <w:bCs/>
          <w:color w:val="000000" w:themeColor="text1"/>
        </w:rPr>
        <w:t xml:space="preserve">ent from </w:t>
      </w:r>
      <w:r w:rsidR="001C7C04" w:rsidRPr="001C7C04">
        <w:rPr>
          <w:b/>
          <w:bCs/>
          <w:color w:val="000000" w:themeColor="text1"/>
        </w:rPr>
        <w:t>C</w:t>
      </w:r>
      <w:r w:rsidRPr="001C7C04">
        <w:rPr>
          <w:b/>
          <w:bCs/>
          <w:color w:val="000000" w:themeColor="text1"/>
        </w:rPr>
        <w:t>hair</w:t>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t xml:space="preserve">             Dr. Julius Harp</w:t>
      </w:r>
    </w:p>
    <w:p w14:paraId="569CDF1A" w14:textId="36CC254F" w:rsidR="00F715E5" w:rsidRPr="001C7C04" w:rsidRDefault="00A42756" w:rsidP="00F715E5">
      <w:pPr>
        <w:rPr>
          <w:color w:val="000000" w:themeColor="text1"/>
        </w:rPr>
      </w:pPr>
      <w:r>
        <w:rPr>
          <w:color w:val="000000" w:themeColor="text1"/>
        </w:rPr>
        <w:t>Dr. Harp</w:t>
      </w:r>
      <w:r w:rsidR="0077436F">
        <w:rPr>
          <w:color w:val="000000" w:themeColor="text1"/>
        </w:rPr>
        <w:t xml:space="preserve"> is hopeful for the future and he will work toward </w:t>
      </w:r>
      <w:r w:rsidR="007244D9">
        <w:rPr>
          <w:color w:val="000000" w:themeColor="text1"/>
        </w:rPr>
        <w:t xml:space="preserve">greater voice. </w:t>
      </w:r>
    </w:p>
    <w:p w14:paraId="28B2069A" w14:textId="77777777" w:rsidR="00C14413" w:rsidRDefault="00C14413" w:rsidP="007463D4">
      <w:pPr>
        <w:rPr>
          <w:color w:val="000000" w:themeColor="text1"/>
        </w:rPr>
      </w:pPr>
    </w:p>
    <w:p w14:paraId="4191BE12" w14:textId="77777777" w:rsidR="00681432" w:rsidRDefault="00681432" w:rsidP="00636616">
      <w:pPr>
        <w:rPr>
          <w:bCs/>
          <w:color w:val="000000" w:themeColor="text1"/>
        </w:rPr>
      </w:pPr>
    </w:p>
    <w:p w14:paraId="57C659C4" w14:textId="5AA68932" w:rsidR="0011545C" w:rsidRPr="00F47101" w:rsidRDefault="00CB2997" w:rsidP="0011545C">
      <w:pPr>
        <w:rPr>
          <w:bCs/>
          <w:color w:val="000000" w:themeColor="text1"/>
        </w:rPr>
      </w:pPr>
      <w:r w:rsidRPr="00F47101">
        <w:rPr>
          <w:bCs/>
          <w:color w:val="000000" w:themeColor="text1"/>
        </w:rPr>
        <w:t>The meeting adjourned at</w:t>
      </w:r>
      <w:r w:rsidR="0011545C" w:rsidRPr="00F47101">
        <w:rPr>
          <w:bCs/>
          <w:color w:val="000000" w:themeColor="text1"/>
        </w:rPr>
        <w:t xml:space="preserve"> </w:t>
      </w:r>
      <w:r w:rsidR="0077436F">
        <w:rPr>
          <w:bCs/>
          <w:color w:val="000000" w:themeColor="text1"/>
        </w:rPr>
        <w:t>6:00PM.</w:t>
      </w:r>
    </w:p>
    <w:p w14:paraId="6F6E8D4A" w14:textId="77777777" w:rsidR="003F5484" w:rsidRDefault="003F5484" w:rsidP="003F5484">
      <w:pPr>
        <w:rPr>
          <w:color w:val="000000" w:themeColor="text1"/>
        </w:rPr>
      </w:pPr>
    </w:p>
    <w:p w14:paraId="7F2F4EF5" w14:textId="77777777" w:rsidR="003F5484" w:rsidRDefault="003F5484" w:rsidP="003F5484">
      <w:pPr>
        <w:rPr>
          <w:rFonts w:cs="Times New Roman"/>
        </w:rPr>
      </w:pPr>
      <w:r>
        <w:rPr>
          <w:rFonts w:cs="Times New Roman"/>
        </w:rPr>
        <w:t>Dr. Elizabeth Newcomb Hopfer</w:t>
      </w:r>
    </w:p>
    <w:p w14:paraId="54F50F9A" w14:textId="77777777" w:rsidR="002679D7" w:rsidRPr="00F47101" w:rsidRDefault="003F5484">
      <w:pPr>
        <w:rPr>
          <w:rFonts w:cs="Times New Roman"/>
        </w:rPr>
      </w:pPr>
      <w:r>
        <w:rPr>
          <w:rFonts w:cs="Times New Roman"/>
        </w:rPr>
        <w:t>Secretary</w:t>
      </w:r>
    </w:p>
    <w:sectPr w:rsidR="002679D7" w:rsidRPr="00F471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A94A8" w14:textId="77777777" w:rsidR="00CD32FF" w:rsidRDefault="00CD32FF" w:rsidP="00753C7E">
      <w:r>
        <w:separator/>
      </w:r>
    </w:p>
  </w:endnote>
  <w:endnote w:type="continuationSeparator" w:id="0">
    <w:p w14:paraId="2F4754F2" w14:textId="77777777" w:rsidR="00CD32FF" w:rsidRDefault="00CD32FF" w:rsidP="0075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3465"/>
      <w:docPartObj>
        <w:docPartGallery w:val="Page Numbers (Bottom of Page)"/>
        <w:docPartUnique/>
      </w:docPartObj>
    </w:sdtPr>
    <w:sdtEndPr>
      <w:rPr>
        <w:noProof/>
      </w:rPr>
    </w:sdtEndPr>
    <w:sdtContent>
      <w:p w14:paraId="579618A5" w14:textId="0D72B4A2" w:rsidR="00A42756" w:rsidRDefault="00A42756">
        <w:pPr>
          <w:pStyle w:val="Footer"/>
          <w:jc w:val="right"/>
        </w:pPr>
        <w:r>
          <w:fldChar w:fldCharType="begin"/>
        </w:r>
        <w:r>
          <w:instrText xml:space="preserve"> PAGE   \* MERGEFORMAT </w:instrText>
        </w:r>
        <w:r>
          <w:fldChar w:fldCharType="separate"/>
        </w:r>
        <w:r w:rsidR="00527B1C">
          <w:rPr>
            <w:noProof/>
          </w:rPr>
          <w:t>8</w:t>
        </w:r>
        <w:r>
          <w:rPr>
            <w:noProof/>
          </w:rPr>
          <w:fldChar w:fldCharType="end"/>
        </w:r>
      </w:p>
    </w:sdtContent>
  </w:sdt>
  <w:p w14:paraId="343C579F" w14:textId="77777777" w:rsidR="00A42756" w:rsidRDefault="00A42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0C977" w14:textId="77777777" w:rsidR="00CD32FF" w:rsidRDefault="00CD32FF" w:rsidP="00753C7E">
      <w:r>
        <w:separator/>
      </w:r>
    </w:p>
  </w:footnote>
  <w:footnote w:type="continuationSeparator" w:id="0">
    <w:p w14:paraId="133B2110" w14:textId="77777777" w:rsidR="00CD32FF" w:rsidRDefault="00CD32FF" w:rsidP="0075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A1AC" w14:textId="595F12E2" w:rsidR="00A42756" w:rsidRPr="007F61A0" w:rsidRDefault="00A42756">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1A6C"/>
    <w:multiLevelType w:val="hybridMultilevel"/>
    <w:tmpl w:val="D7AA2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1400D"/>
    <w:multiLevelType w:val="hybridMultilevel"/>
    <w:tmpl w:val="E69209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3CD57A5"/>
    <w:multiLevelType w:val="hybridMultilevel"/>
    <w:tmpl w:val="9ADC8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1219"/>
    <w:multiLevelType w:val="hybridMultilevel"/>
    <w:tmpl w:val="FAE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0B38"/>
    <w:multiLevelType w:val="hybridMultilevel"/>
    <w:tmpl w:val="44DADB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2A856306"/>
    <w:multiLevelType w:val="hybridMultilevel"/>
    <w:tmpl w:val="1ECCD6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DAC4C98"/>
    <w:multiLevelType w:val="hybridMultilevel"/>
    <w:tmpl w:val="39D2C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E23D3"/>
    <w:multiLevelType w:val="hybridMultilevel"/>
    <w:tmpl w:val="D3969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B3DF4"/>
    <w:multiLevelType w:val="hybridMultilevel"/>
    <w:tmpl w:val="E91679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63941DB"/>
    <w:multiLevelType w:val="hybridMultilevel"/>
    <w:tmpl w:val="7894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67A72"/>
    <w:multiLevelType w:val="hybridMultilevel"/>
    <w:tmpl w:val="7B5C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97629"/>
    <w:multiLevelType w:val="hybridMultilevel"/>
    <w:tmpl w:val="FCFA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E57C0"/>
    <w:multiLevelType w:val="hybridMultilevel"/>
    <w:tmpl w:val="46662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11"/>
  </w:num>
  <w:num w:numId="6">
    <w:abstractNumId w:val="10"/>
  </w:num>
  <w:num w:numId="7">
    <w:abstractNumId w:val="12"/>
  </w:num>
  <w:num w:numId="8">
    <w:abstractNumId w:val="1"/>
  </w:num>
  <w:num w:numId="9">
    <w:abstractNumId w:val="4"/>
  </w:num>
  <w:num w:numId="10">
    <w:abstractNumId w:val="9"/>
  </w:num>
  <w:num w:numId="11">
    <w:abstractNumId w:val="8"/>
  </w:num>
  <w:num w:numId="12">
    <w:abstractNumId w:val="6"/>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4"/>
    <w:rsid w:val="0001335C"/>
    <w:rsid w:val="000168D6"/>
    <w:rsid w:val="00024C44"/>
    <w:rsid w:val="00024DEE"/>
    <w:rsid w:val="00036911"/>
    <w:rsid w:val="0004108C"/>
    <w:rsid w:val="00041255"/>
    <w:rsid w:val="000445FA"/>
    <w:rsid w:val="0004465C"/>
    <w:rsid w:val="0004502B"/>
    <w:rsid w:val="00046B6E"/>
    <w:rsid w:val="00060156"/>
    <w:rsid w:val="000642AD"/>
    <w:rsid w:val="00064E9F"/>
    <w:rsid w:val="00071B76"/>
    <w:rsid w:val="00074FF8"/>
    <w:rsid w:val="000B0784"/>
    <w:rsid w:val="000B0A30"/>
    <w:rsid w:val="000B5DE6"/>
    <w:rsid w:val="000C0383"/>
    <w:rsid w:val="000C23C9"/>
    <w:rsid w:val="000C3EFA"/>
    <w:rsid w:val="000C5E93"/>
    <w:rsid w:val="000D6A2D"/>
    <w:rsid w:val="000D709D"/>
    <w:rsid w:val="000E2ABC"/>
    <w:rsid w:val="000E5BCC"/>
    <w:rsid w:val="000F0D37"/>
    <w:rsid w:val="000F28AB"/>
    <w:rsid w:val="001119F3"/>
    <w:rsid w:val="00114E25"/>
    <w:rsid w:val="0011545C"/>
    <w:rsid w:val="00117F24"/>
    <w:rsid w:val="00131277"/>
    <w:rsid w:val="001638DD"/>
    <w:rsid w:val="00187E01"/>
    <w:rsid w:val="00190D83"/>
    <w:rsid w:val="00194A3A"/>
    <w:rsid w:val="001A223F"/>
    <w:rsid w:val="001B060C"/>
    <w:rsid w:val="001B7BF8"/>
    <w:rsid w:val="001C6997"/>
    <w:rsid w:val="001C7C04"/>
    <w:rsid w:val="001D14CF"/>
    <w:rsid w:val="001D6FAD"/>
    <w:rsid w:val="001D7265"/>
    <w:rsid w:val="001E3299"/>
    <w:rsid w:val="001E4495"/>
    <w:rsid w:val="001E79C3"/>
    <w:rsid w:val="001F5FD0"/>
    <w:rsid w:val="001F70B5"/>
    <w:rsid w:val="001F7651"/>
    <w:rsid w:val="001F7EF6"/>
    <w:rsid w:val="00202D79"/>
    <w:rsid w:val="002226E6"/>
    <w:rsid w:val="002363A3"/>
    <w:rsid w:val="0024054C"/>
    <w:rsid w:val="00251334"/>
    <w:rsid w:val="002557FB"/>
    <w:rsid w:val="0025596B"/>
    <w:rsid w:val="00260129"/>
    <w:rsid w:val="00264C97"/>
    <w:rsid w:val="00266123"/>
    <w:rsid w:val="002679D7"/>
    <w:rsid w:val="00273A8B"/>
    <w:rsid w:val="0027754B"/>
    <w:rsid w:val="002850B1"/>
    <w:rsid w:val="0029042E"/>
    <w:rsid w:val="002924D4"/>
    <w:rsid w:val="002A547D"/>
    <w:rsid w:val="002C25EB"/>
    <w:rsid w:val="002C7102"/>
    <w:rsid w:val="002D4AEA"/>
    <w:rsid w:val="002D5257"/>
    <w:rsid w:val="002E0046"/>
    <w:rsid w:val="002E2084"/>
    <w:rsid w:val="002E3474"/>
    <w:rsid w:val="002E3807"/>
    <w:rsid w:val="002E5266"/>
    <w:rsid w:val="002E5E44"/>
    <w:rsid w:val="002E63F6"/>
    <w:rsid w:val="002E73A9"/>
    <w:rsid w:val="00302F8E"/>
    <w:rsid w:val="00313B7F"/>
    <w:rsid w:val="0032678A"/>
    <w:rsid w:val="003413AD"/>
    <w:rsid w:val="00350DEB"/>
    <w:rsid w:val="00357498"/>
    <w:rsid w:val="00362618"/>
    <w:rsid w:val="0037462D"/>
    <w:rsid w:val="0038112E"/>
    <w:rsid w:val="003903E4"/>
    <w:rsid w:val="00391D5C"/>
    <w:rsid w:val="00394EAF"/>
    <w:rsid w:val="003A1751"/>
    <w:rsid w:val="003B0A6D"/>
    <w:rsid w:val="003B2F0F"/>
    <w:rsid w:val="003B4222"/>
    <w:rsid w:val="003D6BEE"/>
    <w:rsid w:val="003E4435"/>
    <w:rsid w:val="003E4803"/>
    <w:rsid w:val="003E483C"/>
    <w:rsid w:val="003E7021"/>
    <w:rsid w:val="003F5484"/>
    <w:rsid w:val="00402580"/>
    <w:rsid w:val="004028A7"/>
    <w:rsid w:val="0040798D"/>
    <w:rsid w:val="00415D11"/>
    <w:rsid w:val="00417334"/>
    <w:rsid w:val="00427786"/>
    <w:rsid w:val="00433601"/>
    <w:rsid w:val="00442144"/>
    <w:rsid w:val="004439B8"/>
    <w:rsid w:val="00461099"/>
    <w:rsid w:val="00473E03"/>
    <w:rsid w:val="00485AC2"/>
    <w:rsid w:val="0048648E"/>
    <w:rsid w:val="004877A4"/>
    <w:rsid w:val="004A052F"/>
    <w:rsid w:val="004B066B"/>
    <w:rsid w:val="004D0430"/>
    <w:rsid w:val="004E4685"/>
    <w:rsid w:val="004F64F7"/>
    <w:rsid w:val="0050616D"/>
    <w:rsid w:val="00512456"/>
    <w:rsid w:val="005235C1"/>
    <w:rsid w:val="00523DDF"/>
    <w:rsid w:val="00524B7A"/>
    <w:rsid w:val="00526F70"/>
    <w:rsid w:val="00527B1C"/>
    <w:rsid w:val="00530F02"/>
    <w:rsid w:val="00546E95"/>
    <w:rsid w:val="005476E3"/>
    <w:rsid w:val="005604D7"/>
    <w:rsid w:val="005644EC"/>
    <w:rsid w:val="00576657"/>
    <w:rsid w:val="0058709F"/>
    <w:rsid w:val="005A6A5A"/>
    <w:rsid w:val="005B14E7"/>
    <w:rsid w:val="005B496D"/>
    <w:rsid w:val="005D740E"/>
    <w:rsid w:val="005E52CE"/>
    <w:rsid w:val="005F01C3"/>
    <w:rsid w:val="005F246E"/>
    <w:rsid w:val="005F33A4"/>
    <w:rsid w:val="0060653B"/>
    <w:rsid w:val="0061182C"/>
    <w:rsid w:val="006121A7"/>
    <w:rsid w:val="00613A98"/>
    <w:rsid w:val="006159E1"/>
    <w:rsid w:val="00625A00"/>
    <w:rsid w:val="00625EAD"/>
    <w:rsid w:val="0063149E"/>
    <w:rsid w:val="00631579"/>
    <w:rsid w:val="00633289"/>
    <w:rsid w:val="00636616"/>
    <w:rsid w:val="00643CE1"/>
    <w:rsid w:val="00647FBE"/>
    <w:rsid w:val="006575AE"/>
    <w:rsid w:val="00657EB5"/>
    <w:rsid w:val="00677B9F"/>
    <w:rsid w:val="00681432"/>
    <w:rsid w:val="006828C9"/>
    <w:rsid w:val="00683F93"/>
    <w:rsid w:val="006879F7"/>
    <w:rsid w:val="00687CC7"/>
    <w:rsid w:val="00690F06"/>
    <w:rsid w:val="00691928"/>
    <w:rsid w:val="0069254A"/>
    <w:rsid w:val="00694DF1"/>
    <w:rsid w:val="006A579F"/>
    <w:rsid w:val="006B470B"/>
    <w:rsid w:val="006B7E12"/>
    <w:rsid w:val="006C2243"/>
    <w:rsid w:val="006D5F4C"/>
    <w:rsid w:val="006D62ED"/>
    <w:rsid w:val="006E03D7"/>
    <w:rsid w:val="007059E0"/>
    <w:rsid w:val="007244D9"/>
    <w:rsid w:val="00730DEE"/>
    <w:rsid w:val="007341DB"/>
    <w:rsid w:val="007463D4"/>
    <w:rsid w:val="00747925"/>
    <w:rsid w:val="00747FA1"/>
    <w:rsid w:val="00751CD1"/>
    <w:rsid w:val="0075268D"/>
    <w:rsid w:val="00753C7E"/>
    <w:rsid w:val="007540E0"/>
    <w:rsid w:val="0076233C"/>
    <w:rsid w:val="00771C85"/>
    <w:rsid w:val="00772E81"/>
    <w:rsid w:val="0077436F"/>
    <w:rsid w:val="00785F26"/>
    <w:rsid w:val="00790BB7"/>
    <w:rsid w:val="00793C9B"/>
    <w:rsid w:val="00796FDC"/>
    <w:rsid w:val="007A2B0B"/>
    <w:rsid w:val="007B1BA4"/>
    <w:rsid w:val="007E7D69"/>
    <w:rsid w:val="007F61A0"/>
    <w:rsid w:val="007F7AE9"/>
    <w:rsid w:val="00804D0F"/>
    <w:rsid w:val="0080500B"/>
    <w:rsid w:val="008114A5"/>
    <w:rsid w:val="0081459C"/>
    <w:rsid w:val="008147E7"/>
    <w:rsid w:val="008318E5"/>
    <w:rsid w:val="008439BA"/>
    <w:rsid w:val="008441A8"/>
    <w:rsid w:val="00862CDB"/>
    <w:rsid w:val="00865048"/>
    <w:rsid w:val="00882E0C"/>
    <w:rsid w:val="008877AF"/>
    <w:rsid w:val="00896589"/>
    <w:rsid w:val="008A2C28"/>
    <w:rsid w:val="008A4FF1"/>
    <w:rsid w:val="008B7222"/>
    <w:rsid w:val="008C280D"/>
    <w:rsid w:val="008E2380"/>
    <w:rsid w:val="008E7C7F"/>
    <w:rsid w:val="008E7D61"/>
    <w:rsid w:val="008F7B11"/>
    <w:rsid w:val="009013FD"/>
    <w:rsid w:val="009031C5"/>
    <w:rsid w:val="00907256"/>
    <w:rsid w:val="00911019"/>
    <w:rsid w:val="00917B7A"/>
    <w:rsid w:val="0093256B"/>
    <w:rsid w:val="00943841"/>
    <w:rsid w:val="00947DBF"/>
    <w:rsid w:val="00955758"/>
    <w:rsid w:val="009702D7"/>
    <w:rsid w:val="00974546"/>
    <w:rsid w:val="00981E11"/>
    <w:rsid w:val="009836D8"/>
    <w:rsid w:val="00991304"/>
    <w:rsid w:val="00992B7D"/>
    <w:rsid w:val="009958DE"/>
    <w:rsid w:val="00995E5C"/>
    <w:rsid w:val="0099713D"/>
    <w:rsid w:val="009A2D55"/>
    <w:rsid w:val="009A32F5"/>
    <w:rsid w:val="009A72AD"/>
    <w:rsid w:val="009B4E2A"/>
    <w:rsid w:val="009C6B40"/>
    <w:rsid w:val="009D2093"/>
    <w:rsid w:val="009D3BEB"/>
    <w:rsid w:val="009F47D8"/>
    <w:rsid w:val="00A373FC"/>
    <w:rsid w:val="00A42756"/>
    <w:rsid w:val="00A4416A"/>
    <w:rsid w:val="00A46696"/>
    <w:rsid w:val="00A51A03"/>
    <w:rsid w:val="00A55E60"/>
    <w:rsid w:val="00A55EDE"/>
    <w:rsid w:val="00A565DD"/>
    <w:rsid w:val="00A659E7"/>
    <w:rsid w:val="00A70AD3"/>
    <w:rsid w:val="00A722E5"/>
    <w:rsid w:val="00A75750"/>
    <w:rsid w:val="00A7581A"/>
    <w:rsid w:val="00A83431"/>
    <w:rsid w:val="00A90AC6"/>
    <w:rsid w:val="00A92185"/>
    <w:rsid w:val="00A94AA1"/>
    <w:rsid w:val="00AA6572"/>
    <w:rsid w:val="00AB037B"/>
    <w:rsid w:val="00AB6116"/>
    <w:rsid w:val="00AC5477"/>
    <w:rsid w:val="00AE056E"/>
    <w:rsid w:val="00AE19FA"/>
    <w:rsid w:val="00AE56D8"/>
    <w:rsid w:val="00B06B6B"/>
    <w:rsid w:val="00B12867"/>
    <w:rsid w:val="00B142B9"/>
    <w:rsid w:val="00B14B74"/>
    <w:rsid w:val="00B15091"/>
    <w:rsid w:val="00B232C8"/>
    <w:rsid w:val="00B4787C"/>
    <w:rsid w:val="00B51233"/>
    <w:rsid w:val="00B60E25"/>
    <w:rsid w:val="00B61579"/>
    <w:rsid w:val="00B7516D"/>
    <w:rsid w:val="00B8320A"/>
    <w:rsid w:val="00BA0844"/>
    <w:rsid w:val="00BB089B"/>
    <w:rsid w:val="00BB0F19"/>
    <w:rsid w:val="00BB4B2C"/>
    <w:rsid w:val="00BC799A"/>
    <w:rsid w:val="00BD1912"/>
    <w:rsid w:val="00BE61E6"/>
    <w:rsid w:val="00C02AAD"/>
    <w:rsid w:val="00C14413"/>
    <w:rsid w:val="00C24BC7"/>
    <w:rsid w:val="00C32A28"/>
    <w:rsid w:val="00C4536F"/>
    <w:rsid w:val="00C54F84"/>
    <w:rsid w:val="00C60B69"/>
    <w:rsid w:val="00C6354E"/>
    <w:rsid w:val="00C7742B"/>
    <w:rsid w:val="00C91F67"/>
    <w:rsid w:val="00C95138"/>
    <w:rsid w:val="00CA02B6"/>
    <w:rsid w:val="00CA3D98"/>
    <w:rsid w:val="00CB0D6F"/>
    <w:rsid w:val="00CB2997"/>
    <w:rsid w:val="00CB3C9D"/>
    <w:rsid w:val="00CB4F92"/>
    <w:rsid w:val="00CB7439"/>
    <w:rsid w:val="00CC0086"/>
    <w:rsid w:val="00CC5EDB"/>
    <w:rsid w:val="00CC650B"/>
    <w:rsid w:val="00CD32FF"/>
    <w:rsid w:val="00CD6580"/>
    <w:rsid w:val="00CD7F9E"/>
    <w:rsid w:val="00CE0903"/>
    <w:rsid w:val="00CE1325"/>
    <w:rsid w:val="00CE6F82"/>
    <w:rsid w:val="00CE7E9B"/>
    <w:rsid w:val="00D01862"/>
    <w:rsid w:val="00D02E7F"/>
    <w:rsid w:val="00D132F3"/>
    <w:rsid w:val="00D17527"/>
    <w:rsid w:val="00D2012A"/>
    <w:rsid w:val="00D25540"/>
    <w:rsid w:val="00D319CD"/>
    <w:rsid w:val="00D57402"/>
    <w:rsid w:val="00D705BB"/>
    <w:rsid w:val="00D809C5"/>
    <w:rsid w:val="00D82FF9"/>
    <w:rsid w:val="00D8322D"/>
    <w:rsid w:val="00D964BB"/>
    <w:rsid w:val="00D96FF6"/>
    <w:rsid w:val="00DA0865"/>
    <w:rsid w:val="00DB7DCD"/>
    <w:rsid w:val="00DC6B43"/>
    <w:rsid w:val="00DC792C"/>
    <w:rsid w:val="00DE3AE8"/>
    <w:rsid w:val="00DE4A30"/>
    <w:rsid w:val="00DE65E1"/>
    <w:rsid w:val="00DE6BA9"/>
    <w:rsid w:val="00DF0248"/>
    <w:rsid w:val="00DF4948"/>
    <w:rsid w:val="00E0301B"/>
    <w:rsid w:val="00E11BC3"/>
    <w:rsid w:val="00E20626"/>
    <w:rsid w:val="00E33EA3"/>
    <w:rsid w:val="00E35C40"/>
    <w:rsid w:val="00E3766D"/>
    <w:rsid w:val="00E54D91"/>
    <w:rsid w:val="00E65711"/>
    <w:rsid w:val="00E7069D"/>
    <w:rsid w:val="00E7740A"/>
    <w:rsid w:val="00E81C2F"/>
    <w:rsid w:val="00E92C37"/>
    <w:rsid w:val="00EA23B4"/>
    <w:rsid w:val="00EB1C44"/>
    <w:rsid w:val="00ED2926"/>
    <w:rsid w:val="00ED538D"/>
    <w:rsid w:val="00EF1681"/>
    <w:rsid w:val="00F06169"/>
    <w:rsid w:val="00F13B57"/>
    <w:rsid w:val="00F13FC7"/>
    <w:rsid w:val="00F35BE6"/>
    <w:rsid w:val="00F40FB3"/>
    <w:rsid w:val="00F44BB6"/>
    <w:rsid w:val="00F47101"/>
    <w:rsid w:val="00F501B9"/>
    <w:rsid w:val="00F61135"/>
    <w:rsid w:val="00F643C2"/>
    <w:rsid w:val="00F64741"/>
    <w:rsid w:val="00F715E5"/>
    <w:rsid w:val="00F72C25"/>
    <w:rsid w:val="00F818C9"/>
    <w:rsid w:val="00F92F5A"/>
    <w:rsid w:val="00F946A3"/>
    <w:rsid w:val="00F965CB"/>
    <w:rsid w:val="00FC15A8"/>
    <w:rsid w:val="00FC4EE8"/>
    <w:rsid w:val="00FD0832"/>
    <w:rsid w:val="00FD6B68"/>
    <w:rsid w:val="00FE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148"/>
  <w15:chartTrackingRefBased/>
  <w15:docId w15:val="{F01E0B1D-DE7B-4D7B-B384-6AA22D2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84"/>
    <w:pPr>
      <w:ind w:left="720"/>
      <w:contextualSpacing/>
    </w:pPr>
  </w:style>
  <w:style w:type="character" w:styleId="Hyperlink">
    <w:name w:val="Hyperlink"/>
    <w:basedOn w:val="DefaultParagraphFont"/>
    <w:uiPriority w:val="99"/>
    <w:unhideWhenUsed/>
    <w:rsid w:val="00394EAF"/>
    <w:rPr>
      <w:color w:val="0563C1" w:themeColor="hyperlink"/>
      <w:u w:val="single"/>
    </w:rPr>
  </w:style>
  <w:style w:type="paragraph" w:styleId="Header">
    <w:name w:val="header"/>
    <w:basedOn w:val="Normal"/>
    <w:link w:val="HeaderChar"/>
    <w:uiPriority w:val="99"/>
    <w:unhideWhenUsed/>
    <w:rsid w:val="00753C7E"/>
    <w:pPr>
      <w:tabs>
        <w:tab w:val="center" w:pos="4680"/>
        <w:tab w:val="right" w:pos="9360"/>
      </w:tabs>
    </w:pPr>
  </w:style>
  <w:style w:type="character" w:customStyle="1" w:styleId="HeaderChar">
    <w:name w:val="Header Char"/>
    <w:basedOn w:val="DefaultParagraphFont"/>
    <w:link w:val="Header"/>
    <w:uiPriority w:val="99"/>
    <w:rsid w:val="00753C7E"/>
    <w:rPr>
      <w:sz w:val="24"/>
      <w:szCs w:val="24"/>
    </w:rPr>
  </w:style>
  <w:style w:type="paragraph" w:styleId="Footer">
    <w:name w:val="footer"/>
    <w:basedOn w:val="Normal"/>
    <w:link w:val="FooterChar"/>
    <w:uiPriority w:val="99"/>
    <w:unhideWhenUsed/>
    <w:rsid w:val="00753C7E"/>
    <w:pPr>
      <w:tabs>
        <w:tab w:val="center" w:pos="4680"/>
        <w:tab w:val="right" w:pos="9360"/>
      </w:tabs>
    </w:pPr>
  </w:style>
  <w:style w:type="character" w:customStyle="1" w:styleId="FooterChar">
    <w:name w:val="Footer Char"/>
    <w:basedOn w:val="DefaultParagraphFont"/>
    <w:link w:val="Footer"/>
    <w:uiPriority w:val="99"/>
    <w:rsid w:val="00753C7E"/>
    <w:rPr>
      <w:sz w:val="24"/>
      <w:szCs w:val="24"/>
    </w:rPr>
  </w:style>
  <w:style w:type="paragraph" w:styleId="BalloonText">
    <w:name w:val="Balloon Text"/>
    <w:basedOn w:val="Normal"/>
    <w:link w:val="BalloonTextChar"/>
    <w:uiPriority w:val="99"/>
    <w:semiHidden/>
    <w:unhideWhenUsed/>
    <w:rsid w:val="0075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E"/>
    <w:rPr>
      <w:rFonts w:ascii="Segoe UI" w:hAnsi="Segoe UI" w:cs="Segoe UI"/>
      <w:sz w:val="18"/>
      <w:szCs w:val="18"/>
    </w:rPr>
  </w:style>
  <w:style w:type="character" w:customStyle="1" w:styleId="UnresolvedMention">
    <w:name w:val="Unresolved Mention"/>
    <w:basedOn w:val="DefaultParagraphFont"/>
    <w:uiPriority w:val="99"/>
    <w:semiHidden/>
    <w:unhideWhenUsed/>
    <w:rsid w:val="00A55EDE"/>
    <w:rPr>
      <w:color w:val="605E5C"/>
      <w:shd w:val="clear" w:color="auto" w:fill="E1DFDD"/>
    </w:rPr>
  </w:style>
  <w:style w:type="character" w:customStyle="1" w:styleId="apple-converted-space">
    <w:name w:val="apple-converted-space"/>
    <w:basedOn w:val="DefaultParagraphFont"/>
    <w:rsid w:val="0061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5188">
      <w:bodyDiv w:val="1"/>
      <w:marLeft w:val="0"/>
      <w:marRight w:val="0"/>
      <w:marTop w:val="0"/>
      <w:marBottom w:val="0"/>
      <w:divBdr>
        <w:top w:val="none" w:sz="0" w:space="0" w:color="auto"/>
        <w:left w:val="none" w:sz="0" w:space="0" w:color="auto"/>
        <w:bottom w:val="none" w:sz="0" w:space="0" w:color="auto"/>
        <w:right w:val="none" w:sz="0" w:space="0" w:color="auto"/>
      </w:divBdr>
    </w:div>
    <w:div w:id="953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878480">
          <w:marLeft w:val="0"/>
          <w:marRight w:val="0"/>
          <w:marTop w:val="0"/>
          <w:marBottom w:val="0"/>
          <w:divBdr>
            <w:top w:val="none" w:sz="0" w:space="0" w:color="auto"/>
            <w:left w:val="none" w:sz="0" w:space="0" w:color="auto"/>
            <w:bottom w:val="none" w:sz="0" w:space="0" w:color="auto"/>
            <w:right w:val="none" w:sz="0" w:space="0" w:color="auto"/>
          </w:divBdr>
        </w:div>
        <w:div w:id="2065909335">
          <w:marLeft w:val="0"/>
          <w:marRight w:val="0"/>
          <w:marTop w:val="0"/>
          <w:marBottom w:val="0"/>
          <w:divBdr>
            <w:top w:val="none" w:sz="0" w:space="0" w:color="auto"/>
            <w:left w:val="none" w:sz="0" w:space="0" w:color="auto"/>
            <w:bottom w:val="none" w:sz="0" w:space="0" w:color="auto"/>
            <w:right w:val="none" w:sz="0" w:space="0" w:color="auto"/>
          </w:divBdr>
        </w:div>
        <w:div w:id="86460494">
          <w:marLeft w:val="0"/>
          <w:marRight w:val="0"/>
          <w:marTop w:val="0"/>
          <w:marBottom w:val="0"/>
          <w:divBdr>
            <w:top w:val="none" w:sz="0" w:space="0" w:color="auto"/>
            <w:left w:val="none" w:sz="0" w:space="0" w:color="auto"/>
            <w:bottom w:val="none" w:sz="0" w:space="0" w:color="auto"/>
            <w:right w:val="none" w:sz="0" w:space="0" w:color="auto"/>
          </w:divBdr>
        </w:div>
        <w:div w:id="74667892">
          <w:marLeft w:val="0"/>
          <w:marRight w:val="0"/>
          <w:marTop w:val="0"/>
          <w:marBottom w:val="0"/>
          <w:divBdr>
            <w:top w:val="none" w:sz="0" w:space="0" w:color="auto"/>
            <w:left w:val="none" w:sz="0" w:space="0" w:color="auto"/>
            <w:bottom w:val="none" w:sz="0" w:space="0" w:color="auto"/>
            <w:right w:val="none" w:sz="0" w:space="0" w:color="auto"/>
          </w:divBdr>
        </w:div>
        <w:div w:id="339745944">
          <w:marLeft w:val="0"/>
          <w:marRight w:val="0"/>
          <w:marTop w:val="0"/>
          <w:marBottom w:val="0"/>
          <w:divBdr>
            <w:top w:val="none" w:sz="0" w:space="0" w:color="auto"/>
            <w:left w:val="none" w:sz="0" w:space="0" w:color="auto"/>
            <w:bottom w:val="none" w:sz="0" w:space="0" w:color="auto"/>
            <w:right w:val="none" w:sz="0" w:space="0" w:color="auto"/>
          </w:divBdr>
        </w:div>
        <w:div w:id="348337455">
          <w:marLeft w:val="0"/>
          <w:marRight w:val="0"/>
          <w:marTop w:val="0"/>
          <w:marBottom w:val="0"/>
          <w:divBdr>
            <w:top w:val="none" w:sz="0" w:space="0" w:color="auto"/>
            <w:left w:val="none" w:sz="0" w:space="0" w:color="auto"/>
            <w:bottom w:val="none" w:sz="0" w:space="0" w:color="auto"/>
            <w:right w:val="none" w:sz="0" w:space="0" w:color="auto"/>
          </w:divBdr>
        </w:div>
        <w:div w:id="1852835486">
          <w:marLeft w:val="0"/>
          <w:marRight w:val="0"/>
          <w:marTop w:val="0"/>
          <w:marBottom w:val="0"/>
          <w:divBdr>
            <w:top w:val="none" w:sz="0" w:space="0" w:color="auto"/>
            <w:left w:val="none" w:sz="0" w:space="0" w:color="auto"/>
            <w:bottom w:val="none" w:sz="0" w:space="0" w:color="auto"/>
            <w:right w:val="none" w:sz="0" w:space="0" w:color="auto"/>
          </w:divBdr>
        </w:div>
        <w:div w:id="1845968990">
          <w:marLeft w:val="0"/>
          <w:marRight w:val="0"/>
          <w:marTop w:val="0"/>
          <w:marBottom w:val="0"/>
          <w:divBdr>
            <w:top w:val="none" w:sz="0" w:space="0" w:color="auto"/>
            <w:left w:val="none" w:sz="0" w:space="0" w:color="auto"/>
            <w:bottom w:val="none" w:sz="0" w:space="0" w:color="auto"/>
            <w:right w:val="none" w:sz="0" w:space="0" w:color="auto"/>
          </w:divBdr>
        </w:div>
        <w:div w:id="2088460135">
          <w:marLeft w:val="0"/>
          <w:marRight w:val="0"/>
          <w:marTop w:val="0"/>
          <w:marBottom w:val="0"/>
          <w:divBdr>
            <w:top w:val="none" w:sz="0" w:space="0" w:color="auto"/>
            <w:left w:val="none" w:sz="0" w:space="0" w:color="auto"/>
            <w:bottom w:val="none" w:sz="0" w:space="0" w:color="auto"/>
            <w:right w:val="none" w:sz="0" w:space="0" w:color="auto"/>
          </w:divBdr>
        </w:div>
        <w:div w:id="305747278">
          <w:marLeft w:val="0"/>
          <w:marRight w:val="0"/>
          <w:marTop w:val="0"/>
          <w:marBottom w:val="0"/>
          <w:divBdr>
            <w:top w:val="none" w:sz="0" w:space="0" w:color="auto"/>
            <w:left w:val="none" w:sz="0" w:space="0" w:color="auto"/>
            <w:bottom w:val="none" w:sz="0" w:space="0" w:color="auto"/>
            <w:right w:val="none" w:sz="0" w:space="0" w:color="auto"/>
          </w:divBdr>
        </w:div>
        <w:div w:id="993878062">
          <w:marLeft w:val="0"/>
          <w:marRight w:val="0"/>
          <w:marTop w:val="0"/>
          <w:marBottom w:val="0"/>
          <w:divBdr>
            <w:top w:val="none" w:sz="0" w:space="0" w:color="auto"/>
            <w:left w:val="none" w:sz="0" w:space="0" w:color="auto"/>
            <w:bottom w:val="none" w:sz="0" w:space="0" w:color="auto"/>
            <w:right w:val="none" w:sz="0" w:space="0" w:color="auto"/>
          </w:divBdr>
        </w:div>
        <w:div w:id="1529682128">
          <w:marLeft w:val="0"/>
          <w:marRight w:val="0"/>
          <w:marTop w:val="0"/>
          <w:marBottom w:val="0"/>
          <w:divBdr>
            <w:top w:val="none" w:sz="0" w:space="0" w:color="auto"/>
            <w:left w:val="none" w:sz="0" w:space="0" w:color="auto"/>
            <w:bottom w:val="none" w:sz="0" w:space="0" w:color="auto"/>
            <w:right w:val="none" w:sz="0" w:space="0" w:color="auto"/>
          </w:divBdr>
        </w:div>
        <w:div w:id="1643578293">
          <w:marLeft w:val="0"/>
          <w:marRight w:val="0"/>
          <w:marTop w:val="0"/>
          <w:marBottom w:val="0"/>
          <w:divBdr>
            <w:top w:val="none" w:sz="0" w:space="0" w:color="auto"/>
            <w:left w:val="none" w:sz="0" w:space="0" w:color="auto"/>
            <w:bottom w:val="none" w:sz="0" w:space="0" w:color="auto"/>
            <w:right w:val="none" w:sz="0" w:space="0" w:color="auto"/>
          </w:divBdr>
        </w:div>
        <w:div w:id="1061098089">
          <w:marLeft w:val="0"/>
          <w:marRight w:val="0"/>
          <w:marTop w:val="0"/>
          <w:marBottom w:val="0"/>
          <w:divBdr>
            <w:top w:val="none" w:sz="0" w:space="0" w:color="auto"/>
            <w:left w:val="none" w:sz="0" w:space="0" w:color="auto"/>
            <w:bottom w:val="none" w:sz="0" w:space="0" w:color="auto"/>
            <w:right w:val="none" w:sz="0" w:space="0" w:color="auto"/>
          </w:divBdr>
        </w:div>
        <w:div w:id="1129126772">
          <w:marLeft w:val="0"/>
          <w:marRight w:val="0"/>
          <w:marTop w:val="0"/>
          <w:marBottom w:val="0"/>
          <w:divBdr>
            <w:top w:val="none" w:sz="0" w:space="0" w:color="auto"/>
            <w:left w:val="none" w:sz="0" w:space="0" w:color="auto"/>
            <w:bottom w:val="none" w:sz="0" w:space="0" w:color="auto"/>
            <w:right w:val="none" w:sz="0" w:space="0" w:color="auto"/>
          </w:divBdr>
        </w:div>
        <w:div w:id="1272467780">
          <w:marLeft w:val="0"/>
          <w:marRight w:val="0"/>
          <w:marTop w:val="0"/>
          <w:marBottom w:val="0"/>
          <w:divBdr>
            <w:top w:val="none" w:sz="0" w:space="0" w:color="auto"/>
            <w:left w:val="none" w:sz="0" w:space="0" w:color="auto"/>
            <w:bottom w:val="none" w:sz="0" w:space="0" w:color="auto"/>
            <w:right w:val="none" w:sz="0" w:space="0" w:color="auto"/>
          </w:divBdr>
        </w:div>
        <w:div w:id="1346639176">
          <w:marLeft w:val="0"/>
          <w:marRight w:val="0"/>
          <w:marTop w:val="0"/>
          <w:marBottom w:val="0"/>
          <w:divBdr>
            <w:top w:val="none" w:sz="0" w:space="0" w:color="auto"/>
            <w:left w:val="none" w:sz="0" w:space="0" w:color="auto"/>
            <w:bottom w:val="none" w:sz="0" w:space="0" w:color="auto"/>
            <w:right w:val="none" w:sz="0" w:space="0" w:color="auto"/>
          </w:divBdr>
        </w:div>
        <w:div w:id="1935478607">
          <w:marLeft w:val="0"/>
          <w:marRight w:val="0"/>
          <w:marTop w:val="0"/>
          <w:marBottom w:val="0"/>
          <w:divBdr>
            <w:top w:val="none" w:sz="0" w:space="0" w:color="auto"/>
            <w:left w:val="none" w:sz="0" w:space="0" w:color="auto"/>
            <w:bottom w:val="none" w:sz="0" w:space="0" w:color="auto"/>
            <w:right w:val="none" w:sz="0" w:space="0" w:color="auto"/>
          </w:divBdr>
        </w:div>
        <w:div w:id="1721513592">
          <w:marLeft w:val="0"/>
          <w:marRight w:val="0"/>
          <w:marTop w:val="0"/>
          <w:marBottom w:val="0"/>
          <w:divBdr>
            <w:top w:val="none" w:sz="0" w:space="0" w:color="auto"/>
            <w:left w:val="none" w:sz="0" w:space="0" w:color="auto"/>
            <w:bottom w:val="none" w:sz="0" w:space="0" w:color="auto"/>
            <w:right w:val="none" w:sz="0" w:space="0" w:color="auto"/>
          </w:divBdr>
        </w:div>
        <w:div w:id="578170533">
          <w:marLeft w:val="0"/>
          <w:marRight w:val="0"/>
          <w:marTop w:val="0"/>
          <w:marBottom w:val="0"/>
          <w:divBdr>
            <w:top w:val="none" w:sz="0" w:space="0" w:color="auto"/>
            <w:left w:val="none" w:sz="0" w:space="0" w:color="auto"/>
            <w:bottom w:val="none" w:sz="0" w:space="0" w:color="auto"/>
            <w:right w:val="none" w:sz="0" w:space="0" w:color="auto"/>
          </w:divBdr>
        </w:div>
        <w:div w:id="112671042">
          <w:marLeft w:val="0"/>
          <w:marRight w:val="0"/>
          <w:marTop w:val="0"/>
          <w:marBottom w:val="0"/>
          <w:divBdr>
            <w:top w:val="none" w:sz="0" w:space="0" w:color="auto"/>
            <w:left w:val="none" w:sz="0" w:space="0" w:color="auto"/>
            <w:bottom w:val="none" w:sz="0" w:space="0" w:color="auto"/>
            <w:right w:val="none" w:sz="0" w:space="0" w:color="auto"/>
          </w:divBdr>
        </w:div>
        <w:div w:id="1136722398">
          <w:marLeft w:val="0"/>
          <w:marRight w:val="0"/>
          <w:marTop w:val="0"/>
          <w:marBottom w:val="0"/>
          <w:divBdr>
            <w:top w:val="none" w:sz="0" w:space="0" w:color="auto"/>
            <w:left w:val="none" w:sz="0" w:space="0" w:color="auto"/>
            <w:bottom w:val="none" w:sz="0" w:space="0" w:color="auto"/>
            <w:right w:val="none" w:sz="0" w:space="0" w:color="auto"/>
          </w:divBdr>
        </w:div>
      </w:divsChild>
    </w:div>
    <w:div w:id="1761103140">
      <w:bodyDiv w:val="1"/>
      <w:marLeft w:val="0"/>
      <w:marRight w:val="0"/>
      <w:marTop w:val="0"/>
      <w:marBottom w:val="0"/>
      <w:divBdr>
        <w:top w:val="none" w:sz="0" w:space="0" w:color="auto"/>
        <w:left w:val="none" w:sz="0" w:space="0" w:color="auto"/>
        <w:bottom w:val="none" w:sz="0" w:space="0" w:color="auto"/>
        <w:right w:val="none" w:sz="0" w:space="0" w:color="auto"/>
      </w:divBdr>
    </w:div>
    <w:div w:id="18434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06E5-4863-4895-BCF6-8926ACD2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2</cp:revision>
  <cp:lastPrinted>2020-03-23T20:55:00Z</cp:lastPrinted>
  <dcterms:created xsi:type="dcterms:W3CDTF">2021-08-11T19:07:00Z</dcterms:created>
  <dcterms:modified xsi:type="dcterms:W3CDTF">2021-08-11T19:07:00Z</dcterms:modified>
</cp:coreProperties>
</file>